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874B" w14:textId="53BB9942"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4BFD1170" w14:textId="77777777" w:rsidTr="00B12571">
        <w:tc>
          <w:tcPr>
            <w:tcW w:w="9350" w:type="dxa"/>
            <w:shd w:val="clear" w:color="auto" w:fill="D9E2F3" w:themeFill="accent1" w:themeFillTint="33"/>
          </w:tcPr>
          <w:p w14:paraId="4D47866E" w14:textId="29BD51C4" w:rsidR="00B12571" w:rsidRP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 xml:space="preserve">1. </w:t>
            </w:r>
            <w:r w:rsidRPr="000C0235">
              <w:rPr>
                <w:rFonts w:asciiTheme="majorBidi" w:hAnsiTheme="majorBidi" w:cstheme="majorBidi"/>
                <w:sz w:val="36"/>
                <w:szCs w:val="36"/>
                <w:lang w:bidi="fa-IR"/>
              </w:rPr>
              <w:t>Identification</w:t>
            </w:r>
          </w:p>
        </w:tc>
      </w:tr>
    </w:tbl>
    <w:p w14:paraId="5306E255" w14:textId="77777777" w:rsidR="000C0235" w:rsidRPr="00305509" w:rsidRDefault="000C0235" w:rsidP="000C0235">
      <w:pPr>
        <w:rPr>
          <w:rFonts w:asciiTheme="majorBidi" w:hAnsiTheme="majorBidi" w:cstheme="majorBidi"/>
          <w:sz w:val="20"/>
          <w:szCs w:val="20"/>
          <w:lang w:bidi="fa-IR"/>
        </w:rPr>
      </w:pPr>
    </w:p>
    <w:p w14:paraId="4CAB350C" w14:textId="1B5AEC9C" w:rsidR="00B12571" w:rsidRDefault="00B12571" w:rsidP="000C0235">
      <w:pPr>
        <w:rPr>
          <w:rFonts w:asciiTheme="majorBidi" w:hAnsiTheme="majorBidi" w:cstheme="majorBidi"/>
          <w:sz w:val="32"/>
          <w:szCs w:val="32"/>
          <w:lang w:bidi="fa-IR"/>
        </w:rPr>
      </w:pPr>
      <w:r w:rsidRPr="00B12571">
        <w:rPr>
          <w:rFonts w:asciiTheme="majorBidi" w:hAnsiTheme="majorBidi" w:cstheme="majorBidi"/>
          <w:sz w:val="32"/>
          <w:szCs w:val="32"/>
          <w:lang w:bidi="fa-IR"/>
        </w:rPr>
        <w:t>Product name</w:t>
      </w:r>
      <w:r>
        <w:rPr>
          <w:rFonts w:asciiTheme="majorBidi" w:hAnsiTheme="majorBidi" w:cstheme="majorBidi"/>
          <w:sz w:val="32"/>
          <w:szCs w:val="32"/>
          <w:lang w:bidi="fa-IR"/>
        </w:rPr>
        <w:t>:</w:t>
      </w:r>
      <w:r w:rsidR="000C0235" w:rsidRPr="000C0235">
        <w:t xml:space="preserve"> </w:t>
      </w:r>
      <w:r w:rsidR="000C0235">
        <w:t xml:space="preserve"> </w:t>
      </w:r>
      <w:r w:rsidR="00AB6C5C" w:rsidRPr="00AB6C5C">
        <w:rPr>
          <w:rFonts w:asciiTheme="majorBidi" w:hAnsiTheme="majorBidi" w:cstheme="majorBidi"/>
          <w:sz w:val="28"/>
          <w:szCs w:val="28"/>
        </w:rPr>
        <w:t xml:space="preserve">Recombinant Protein </w:t>
      </w:r>
      <w:r w:rsidR="00BB04AB" w:rsidRPr="00BB04AB">
        <w:rPr>
          <w:rFonts w:asciiTheme="majorBidi" w:hAnsiTheme="majorBidi" w:cstheme="majorBidi"/>
          <w:sz w:val="28"/>
          <w:szCs w:val="28"/>
        </w:rPr>
        <w:t xml:space="preserve">Mouse </w:t>
      </w:r>
      <w:r w:rsidR="009C0ABF" w:rsidRPr="009C0ABF">
        <w:rPr>
          <w:rFonts w:asciiTheme="majorBidi" w:hAnsiTheme="majorBidi" w:cstheme="majorBidi"/>
          <w:sz w:val="28"/>
          <w:szCs w:val="28"/>
        </w:rPr>
        <w:t xml:space="preserve">interleukin </w:t>
      </w:r>
      <w:r w:rsidR="00E23C7E">
        <w:rPr>
          <w:rFonts w:asciiTheme="majorBidi" w:hAnsiTheme="majorBidi" w:cstheme="majorBidi"/>
          <w:sz w:val="28"/>
          <w:szCs w:val="28"/>
        </w:rPr>
        <w:t>10</w:t>
      </w:r>
    </w:p>
    <w:p w14:paraId="0AB1D29C" w14:textId="75318DDA" w:rsidR="00B12571" w:rsidRDefault="005E7658" w:rsidP="00B84821">
      <w:pPr>
        <w:rPr>
          <w:rFonts w:asciiTheme="majorBidi" w:hAnsiTheme="majorBidi" w:cstheme="majorBidi"/>
          <w:sz w:val="32"/>
          <w:szCs w:val="32"/>
          <w:lang w:bidi="fa-IR"/>
        </w:rPr>
      </w:pPr>
      <w:r>
        <w:rPr>
          <w:rFonts w:asciiTheme="majorBidi" w:hAnsiTheme="majorBidi" w:cstheme="majorBidi"/>
          <w:sz w:val="32"/>
          <w:szCs w:val="32"/>
          <w:lang w:bidi="fa-IR"/>
        </w:rPr>
        <w:t>Reactions</w:t>
      </w:r>
      <w:r w:rsidR="00D83961">
        <w:rPr>
          <w:rFonts w:asciiTheme="majorBidi" w:hAnsiTheme="majorBidi" w:cstheme="majorBidi"/>
          <w:sz w:val="32"/>
          <w:szCs w:val="32"/>
          <w:lang w:bidi="fa-IR"/>
        </w:rPr>
        <w:t>:</w:t>
      </w:r>
      <w:r w:rsidR="00305509">
        <w:rPr>
          <w:rFonts w:asciiTheme="majorBidi" w:hAnsiTheme="majorBidi" w:cstheme="majorBidi"/>
          <w:sz w:val="32"/>
          <w:szCs w:val="32"/>
          <w:lang w:bidi="fa-IR"/>
        </w:rPr>
        <w:t xml:space="preserve"> </w:t>
      </w:r>
      <w:r w:rsidR="00AB6C5C" w:rsidRPr="00AB6C5C">
        <w:rPr>
          <w:rFonts w:asciiTheme="majorBidi" w:hAnsiTheme="majorBidi" w:cstheme="majorBidi"/>
          <w:sz w:val="28"/>
          <w:szCs w:val="28"/>
          <w:lang w:bidi="fa-IR"/>
        </w:rPr>
        <w:t>20 micrograms</w:t>
      </w:r>
    </w:p>
    <w:p w14:paraId="636FD85D" w14:textId="0133E048" w:rsidR="00B12571" w:rsidRDefault="00B12571" w:rsidP="00B12571">
      <w:pPr>
        <w:rPr>
          <w:rFonts w:asciiTheme="majorBidi" w:hAnsiTheme="majorBidi" w:cstheme="majorBidi"/>
          <w:sz w:val="32"/>
          <w:szCs w:val="32"/>
          <w:lang w:bidi="fa-IR"/>
        </w:rPr>
      </w:pPr>
      <w:r w:rsidRPr="00B12571">
        <w:rPr>
          <w:rFonts w:asciiTheme="majorBidi" w:hAnsiTheme="majorBidi" w:cstheme="majorBidi"/>
          <w:sz w:val="32"/>
          <w:szCs w:val="32"/>
          <w:lang w:bidi="fa-IR"/>
        </w:rPr>
        <w:t>Cat. No.</w:t>
      </w:r>
      <w:r>
        <w:rPr>
          <w:rFonts w:asciiTheme="majorBidi" w:hAnsiTheme="majorBidi" w:cstheme="majorBidi"/>
          <w:sz w:val="32"/>
          <w:szCs w:val="32"/>
          <w:lang w:bidi="fa-IR"/>
        </w:rPr>
        <w:t>:</w:t>
      </w:r>
      <w:r w:rsidR="000C0235" w:rsidRPr="000C0235">
        <w:t xml:space="preserve"> </w:t>
      </w:r>
      <w:r w:rsidR="000C0235">
        <w:t xml:space="preserve"> </w:t>
      </w:r>
      <w:r w:rsidR="00AB6C5C" w:rsidRPr="00AB6C5C">
        <w:rPr>
          <w:rFonts w:asciiTheme="majorBidi" w:hAnsiTheme="majorBidi" w:cstheme="majorBidi"/>
          <w:sz w:val="28"/>
          <w:szCs w:val="28"/>
        </w:rPr>
        <w:t>PRA-Re</w:t>
      </w:r>
      <w:r w:rsidR="00BB04AB">
        <w:rPr>
          <w:rFonts w:asciiTheme="majorBidi" w:hAnsiTheme="majorBidi" w:cstheme="majorBidi"/>
          <w:sz w:val="28"/>
          <w:szCs w:val="28"/>
        </w:rPr>
        <w:t>M</w:t>
      </w:r>
      <w:r w:rsidR="007162EB">
        <w:rPr>
          <w:rFonts w:asciiTheme="majorBidi" w:hAnsiTheme="majorBidi" w:cstheme="majorBidi"/>
          <w:sz w:val="28"/>
          <w:szCs w:val="28"/>
        </w:rPr>
        <w:t>I</w:t>
      </w:r>
      <w:r w:rsidR="00262F39">
        <w:rPr>
          <w:rFonts w:asciiTheme="majorBidi" w:hAnsiTheme="majorBidi" w:cstheme="majorBidi"/>
          <w:sz w:val="28"/>
          <w:szCs w:val="28"/>
        </w:rPr>
        <w:t>L</w:t>
      </w:r>
      <w:r w:rsidR="00E23C7E">
        <w:rPr>
          <w:rFonts w:asciiTheme="majorBidi" w:hAnsiTheme="majorBidi" w:cstheme="majorBidi"/>
          <w:sz w:val="28"/>
          <w:szCs w:val="28"/>
        </w:rPr>
        <w:t>10</w:t>
      </w:r>
    </w:p>
    <w:p w14:paraId="6B9B6BB1" w14:textId="77777777" w:rsidR="00B12571" w:rsidRPr="00B12571" w:rsidRDefault="00B12571" w:rsidP="00B1257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6CECC23E" w14:textId="77777777" w:rsidTr="00B12571">
        <w:tc>
          <w:tcPr>
            <w:tcW w:w="9350" w:type="dxa"/>
            <w:shd w:val="clear" w:color="auto" w:fill="D9E2F3" w:themeFill="accent1" w:themeFillTint="33"/>
          </w:tcPr>
          <w:p w14:paraId="2126EA07" w14:textId="1E67BE2E"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2. Description</w:t>
            </w:r>
          </w:p>
        </w:tc>
      </w:tr>
    </w:tbl>
    <w:p w14:paraId="65FF643E" w14:textId="77774CC1" w:rsidR="004E052C" w:rsidRDefault="004E052C" w:rsidP="00B84821">
      <w:pPr>
        <w:rPr>
          <w:rFonts w:asciiTheme="majorBidi" w:hAnsiTheme="majorBidi" w:cstheme="majorBidi"/>
          <w:sz w:val="20"/>
          <w:szCs w:val="20"/>
          <w:lang w:bidi="fa-IR"/>
        </w:rPr>
      </w:pPr>
    </w:p>
    <w:p w14:paraId="2514EB1C" w14:textId="05B6D9A7" w:rsidR="005F5D23" w:rsidRDefault="00E23C7E" w:rsidP="00305509">
      <w:pPr>
        <w:jc w:val="both"/>
        <w:rPr>
          <w:rFonts w:asciiTheme="majorBidi" w:hAnsiTheme="majorBidi" w:cstheme="majorBidi"/>
          <w:sz w:val="28"/>
          <w:szCs w:val="28"/>
          <w:lang w:bidi="fa-IR"/>
        </w:rPr>
      </w:pPr>
      <w:r w:rsidRPr="00E23C7E">
        <w:rPr>
          <w:rFonts w:asciiTheme="majorBidi" w:hAnsiTheme="majorBidi" w:cstheme="majorBidi"/>
          <w:sz w:val="28"/>
          <w:szCs w:val="28"/>
          <w:lang w:bidi="fa-IR"/>
        </w:rPr>
        <w:t>IL-10 is an important anti-inflammatory cytokine produced by some cells, such as macrophages and T regulatory lymphocytes. This is an important innate and adaptive immune cytokine, which plays an important role in the induction of homeostasis and prevention of hypersensitivities. The cytokine has a molecular mass each of 18 kilo Daltons. Recombinant mouse IL-10 can be intended for use in in vivo and in vitro applications. Recombinant mouse IL-10 is produced in E. coli BL21 transfected with the full-length sequence for the mouse IL-10 gene in the PET21b+.</w:t>
      </w:r>
    </w:p>
    <w:p w14:paraId="52C895E3" w14:textId="77777777" w:rsidR="00E23C7E" w:rsidRPr="00305509" w:rsidRDefault="00E23C7E" w:rsidP="00305509">
      <w:pPr>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12571" w14:paraId="29EF6A8A" w14:textId="77777777" w:rsidTr="00B12571">
        <w:tc>
          <w:tcPr>
            <w:tcW w:w="9350" w:type="dxa"/>
            <w:shd w:val="clear" w:color="auto" w:fill="D9E2F3" w:themeFill="accent1" w:themeFillTint="33"/>
          </w:tcPr>
          <w:p w14:paraId="30AE4DE7" w14:textId="2E19FE90" w:rsidR="00B12571" w:rsidRDefault="00B12571" w:rsidP="00B84821">
            <w:pPr>
              <w:rPr>
                <w:rFonts w:asciiTheme="majorBidi" w:hAnsiTheme="majorBidi" w:cstheme="majorBidi"/>
                <w:sz w:val="32"/>
                <w:szCs w:val="32"/>
                <w:lang w:bidi="fa-IR"/>
              </w:rPr>
            </w:pPr>
            <w:r w:rsidRPr="00B12571">
              <w:rPr>
                <w:rFonts w:asciiTheme="majorBidi" w:hAnsiTheme="majorBidi" w:cstheme="majorBidi"/>
                <w:sz w:val="32"/>
                <w:szCs w:val="32"/>
                <w:lang w:bidi="fa-IR"/>
              </w:rPr>
              <w:t>3. Kit Contents</w:t>
            </w:r>
          </w:p>
        </w:tc>
      </w:tr>
    </w:tbl>
    <w:p w14:paraId="51ACAA9D" w14:textId="668ACE68" w:rsidR="00B12571" w:rsidRPr="00305509" w:rsidRDefault="00B12571" w:rsidP="00B84821">
      <w:pPr>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3116"/>
        <w:gridCol w:w="3117"/>
        <w:gridCol w:w="3117"/>
      </w:tblGrid>
      <w:tr w:rsidR="00595AF2" w14:paraId="33A896C0" w14:textId="77777777" w:rsidTr="00595AF2">
        <w:tc>
          <w:tcPr>
            <w:tcW w:w="3116" w:type="dxa"/>
          </w:tcPr>
          <w:p w14:paraId="04DC4BF0" w14:textId="3D0B8115" w:rsidR="00595AF2" w:rsidRPr="00305509" w:rsidRDefault="00595AF2" w:rsidP="00305509">
            <w:pPr>
              <w:jc w:val="center"/>
              <w:rPr>
                <w:b/>
                <w:bCs/>
              </w:rPr>
            </w:pPr>
            <w:r w:rsidRPr="00305509">
              <w:rPr>
                <w:rStyle w:val="fontstyle01"/>
              </w:rPr>
              <w:t>Component</w:t>
            </w:r>
          </w:p>
        </w:tc>
        <w:tc>
          <w:tcPr>
            <w:tcW w:w="3117" w:type="dxa"/>
          </w:tcPr>
          <w:p w14:paraId="1259FA86" w14:textId="613E7AED" w:rsidR="00595AF2" w:rsidRPr="00305509" w:rsidRDefault="00595AF2" w:rsidP="00305509">
            <w:pPr>
              <w:jc w:val="center"/>
              <w:rPr>
                <w:rFonts w:ascii="Raleway-Bold" w:hAnsi="Raleway-Bold" w:cstheme="majorBidi"/>
                <w:b/>
                <w:bCs/>
                <w:szCs w:val="18"/>
                <w:lang w:bidi="fa-IR"/>
              </w:rPr>
            </w:pPr>
            <w:r w:rsidRPr="00305509">
              <w:rPr>
                <w:rFonts w:ascii="Raleway-Bold" w:hAnsi="Raleway-Bold" w:cstheme="majorBidi"/>
                <w:b/>
                <w:bCs/>
                <w:szCs w:val="18"/>
                <w:lang w:bidi="fa-IR"/>
              </w:rPr>
              <w:t>Cat. no</w:t>
            </w:r>
          </w:p>
        </w:tc>
        <w:tc>
          <w:tcPr>
            <w:tcW w:w="3117" w:type="dxa"/>
          </w:tcPr>
          <w:p w14:paraId="20ECB355" w14:textId="6B50768E" w:rsidR="00595AF2" w:rsidRPr="00305509" w:rsidRDefault="00595AF2" w:rsidP="00305509">
            <w:pPr>
              <w:jc w:val="center"/>
              <w:rPr>
                <w:b/>
                <w:bCs/>
              </w:rPr>
            </w:pPr>
            <w:r w:rsidRPr="00305509">
              <w:rPr>
                <w:rStyle w:val="fontstyle01"/>
              </w:rPr>
              <w:t>Quantity</w:t>
            </w:r>
          </w:p>
        </w:tc>
      </w:tr>
      <w:tr w:rsidR="00305509" w14:paraId="0E97F7FD" w14:textId="77777777" w:rsidTr="00527248">
        <w:tc>
          <w:tcPr>
            <w:tcW w:w="3116" w:type="dxa"/>
          </w:tcPr>
          <w:p w14:paraId="297C4F18" w14:textId="044021A7" w:rsidR="00305509" w:rsidRPr="00AB6C5C" w:rsidRDefault="00AB6C5C">
            <w:pPr>
              <w:jc w:val="center"/>
              <w:rPr>
                <w:rFonts w:asciiTheme="majorBidi" w:hAnsiTheme="majorBidi" w:cstheme="majorBidi"/>
                <w:sz w:val="20"/>
                <w:szCs w:val="20"/>
              </w:rPr>
            </w:pPr>
            <w:r w:rsidRPr="00AB6C5C">
              <w:rPr>
                <w:rFonts w:asciiTheme="majorBidi" w:hAnsiTheme="majorBidi" w:cstheme="majorBidi"/>
                <w:sz w:val="20"/>
                <w:szCs w:val="20"/>
              </w:rPr>
              <w:t xml:space="preserve">lyophilized recombinant </w:t>
            </w:r>
            <w:r w:rsidR="00130D5A" w:rsidRPr="00130D5A">
              <w:rPr>
                <w:rFonts w:asciiTheme="majorBidi" w:hAnsiTheme="majorBidi" w:cstheme="majorBidi"/>
                <w:sz w:val="20"/>
                <w:szCs w:val="20"/>
              </w:rPr>
              <w:t xml:space="preserve">lyophilized recombinant </w:t>
            </w:r>
            <w:r w:rsidR="00BB04AB">
              <w:rPr>
                <w:rFonts w:asciiTheme="majorBidi" w:hAnsiTheme="majorBidi" w:cstheme="majorBidi"/>
                <w:sz w:val="20"/>
                <w:szCs w:val="20"/>
              </w:rPr>
              <w:t xml:space="preserve">Mouse </w:t>
            </w:r>
            <w:r w:rsidR="009C0ABF">
              <w:rPr>
                <w:rFonts w:asciiTheme="majorBidi" w:hAnsiTheme="majorBidi" w:cstheme="majorBidi"/>
                <w:sz w:val="20"/>
                <w:szCs w:val="20"/>
              </w:rPr>
              <w:t>IL</w:t>
            </w:r>
            <w:r w:rsidR="00E23C7E">
              <w:rPr>
                <w:rFonts w:asciiTheme="majorBidi" w:hAnsiTheme="majorBidi" w:cstheme="majorBidi"/>
                <w:sz w:val="20"/>
                <w:szCs w:val="20"/>
              </w:rPr>
              <w:t>10</w:t>
            </w:r>
          </w:p>
        </w:tc>
        <w:tc>
          <w:tcPr>
            <w:tcW w:w="3117" w:type="dxa"/>
          </w:tcPr>
          <w:p w14:paraId="20F3106E" w14:textId="5887F0F6" w:rsidR="00305509" w:rsidRPr="00AB6C5C" w:rsidRDefault="00130D5A">
            <w:pPr>
              <w:jc w:val="center"/>
              <w:rPr>
                <w:rFonts w:asciiTheme="majorBidi" w:hAnsiTheme="majorBidi" w:cstheme="majorBidi"/>
                <w:color w:val="FFFFFF" w:themeColor="background1"/>
                <w:sz w:val="20"/>
                <w:szCs w:val="20"/>
              </w:rPr>
            </w:pPr>
            <w:r w:rsidRPr="00130D5A">
              <w:rPr>
                <w:rFonts w:asciiTheme="majorBidi" w:hAnsiTheme="majorBidi" w:cstheme="majorBidi"/>
                <w:color w:val="000000" w:themeColor="text1"/>
                <w:sz w:val="20"/>
                <w:szCs w:val="20"/>
              </w:rPr>
              <w:t>PRA-Re</w:t>
            </w:r>
            <w:r w:rsidR="007162EB">
              <w:rPr>
                <w:rFonts w:asciiTheme="majorBidi" w:hAnsiTheme="majorBidi" w:cstheme="majorBidi"/>
                <w:color w:val="000000" w:themeColor="text1"/>
                <w:sz w:val="20"/>
                <w:szCs w:val="20"/>
              </w:rPr>
              <w:t>I</w:t>
            </w:r>
            <w:r w:rsidR="009C0ABF">
              <w:rPr>
                <w:rFonts w:asciiTheme="majorBidi" w:hAnsiTheme="majorBidi" w:cstheme="majorBidi"/>
                <w:color w:val="000000" w:themeColor="text1"/>
                <w:sz w:val="20"/>
                <w:szCs w:val="20"/>
              </w:rPr>
              <w:t>L</w:t>
            </w:r>
            <w:r w:rsidR="00E23C7E">
              <w:rPr>
                <w:rFonts w:asciiTheme="majorBidi" w:hAnsiTheme="majorBidi" w:cstheme="majorBidi"/>
                <w:color w:val="000000" w:themeColor="text1"/>
                <w:sz w:val="20"/>
                <w:szCs w:val="20"/>
              </w:rPr>
              <w:t>10</w:t>
            </w:r>
          </w:p>
        </w:tc>
        <w:tc>
          <w:tcPr>
            <w:tcW w:w="3117" w:type="dxa"/>
          </w:tcPr>
          <w:p w14:paraId="27CA1518" w14:textId="3FC8CA1A" w:rsidR="00305509" w:rsidRPr="00AB6C5C" w:rsidRDefault="00AB6C5C">
            <w:pPr>
              <w:jc w:val="center"/>
              <w:rPr>
                <w:rFonts w:asciiTheme="majorBidi" w:hAnsiTheme="majorBidi" w:cstheme="majorBidi"/>
                <w:sz w:val="20"/>
                <w:szCs w:val="20"/>
              </w:rPr>
            </w:pPr>
            <w:r w:rsidRPr="00AB6C5C">
              <w:rPr>
                <w:rFonts w:asciiTheme="majorBidi" w:hAnsiTheme="majorBidi" w:cstheme="majorBidi"/>
                <w:sz w:val="20"/>
                <w:szCs w:val="20"/>
              </w:rPr>
              <w:t>20 µg</w:t>
            </w:r>
          </w:p>
        </w:tc>
      </w:tr>
    </w:tbl>
    <w:p w14:paraId="7B640E34" w14:textId="19DFA47B" w:rsidR="00AB6C5C" w:rsidRDefault="00D83961" w:rsidP="00D83961">
      <w:pPr>
        <w:rPr>
          <w:rFonts w:asciiTheme="majorBidi" w:hAnsiTheme="majorBidi" w:cstheme="majorBidi"/>
          <w:color w:val="FF0000"/>
          <w:sz w:val="32"/>
          <w:szCs w:val="32"/>
          <w:lang w:bidi="fa-IR"/>
        </w:rPr>
      </w:pPr>
      <w:r w:rsidRPr="00D83961">
        <w:rPr>
          <w:rFonts w:asciiTheme="majorBidi" w:hAnsiTheme="majorBidi" w:cstheme="majorBidi"/>
          <w:color w:val="FF0000"/>
          <w:sz w:val="32"/>
          <w:szCs w:val="32"/>
          <w:lang w:bidi="fa-IR"/>
        </w:rPr>
        <w:t>Caution: Please wear gloves when using this product. Avoid all skin contact with kit</w:t>
      </w:r>
      <w:r>
        <w:rPr>
          <w:rFonts w:asciiTheme="majorBidi" w:hAnsiTheme="majorBidi" w:cstheme="majorBidi"/>
          <w:color w:val="FF0000"/>
          <w:sz w:val="32"/>
          <w:szCs w:val="32"/>
          <w:lang w:bidi="fa-IR"/>
        </w:rPr>
        <w:t xml:space="preserve"> r</w:t>
      </w:r>
      <w:r w:rsidRPr="00D83961">
        <w:rPr>
          <w:rFonts w:asciiTheme="majorBidi" w:hAnsiTheme="majorBidi" w:cstheme="majorBidi"/>
          <w:color w:val="FF0000"/>
          <w:sz w:val="32"/>
          <w:szCs w:val="32"/>
          <w:lang w:bidi="fa-IR"/>
        </w:rPr>
        <w:t>eagents. In case of contact, wash thoroughly with water.</w:t>
      </w:r>
    </w:p>
    <w:p w14:paraId="33B5BEDA" w14:textId="77777777" w:rsidR="00AB6C5C" w:rsidRDefault="00AB6C5C">
      <w:pPr>
        <w:rPr>
          <w:rFonts w:asciiTheme="majorBidi" w:hAnsiTheme="majorBidi" w:cstheme="majorBidi"/>
          <w:color w:val="FF0000"/>
          <w:sz w:val="32"/>
          <w:szCs w:val="32"/>
          <w:lang w:bidi="fa-IR"/>
        </w:rPr>
      </w:pPr>
      <w:r>
        <w:rPr>
          <w:rFonts w:asciiTheme="majorBidi" w:hAnsiTheme="majorBidi" w:cstheme="majorBidi"/>
          <w:color w:val="FF0000"/>
          <w:sz w:val="32"/>
          <w:szCs w:val="32"/>
          <w:lang w:bidi="fa-IR"/>
        </w:rPr>
        <w:br w:type="page"/>
      </w:r>
    </w:p>
    <w:p w14:paraId="6C76852B" w14:textId="77777777" w:rsidR="00B12571" w:rsidRPr="00AB6C5C" w:rsidRDefault="00B12571" w:rsidP="00D83961">
      <w:pPr>
        <w:rPr>
          <w:rFonts w:asciiTheme="majorBidi" w:hAnsiTheme="majorBidi" w:cstheme="majorBidi"/>
          <w:color w:val="FF0000"/>
          <w:sz w:val="20"/>
          <w:szCs w:val="20"/>
          <w:lang w:bidi="fa-IR"/>
        </w:rPr>
      </w:pPr>
    </w:p>
    <w:tbl>
      <w:tblPr>
        <w:tblStyle w:val="TableGrid"/>
        <w:tblW w:w="0" w:type="auto"/>
        <w:tblLook w:val="04A0" w:firstRow="1" w:lastRow="0" w:firstColumn="1" w:lastColumn="0" w:noHBand="0" w:noVBand="1"/>
      </w:tblPr>
      <w:tblGrid>
        <w:gridCol w:w="9350"/>
      </w:tblGrid>
      <w:tr w:rsidR="00292CE8" w14:paraId="1DB67B05" w14:textId="77777777" w:rsidTr="00292CE8">
        <w:tc>
          <w:tcPr>
            <w:tcW w:w="9350" w:type="dxa"/>
            <w:shd w:val="clear" w:color="auto" w:fill="D9E2F3" w:themeFill="accent1" w:themeFillTint="33"/>
          </w:tcPr>
          <w:p w14:paraId="360FF854" w14:textId="6136395C" w:rsidR="00292CE8" w:rsidRDefault="00292CE8" w:rsidP="00B84821">
            <w:pPr>
              <w:rPr>
                <w:rFonts w:asciiTheme="majorBidi" w:hAnsiTheme="majorBidi" w:cstheme="majorBidi"/>
                <w:sz w:val="32"/>
                <w:szCs w:val="32"/>
                <w:lang w:bidi="fa-IR"/>
              </w:rPr>
            </w:pPr>
            <w:r w:rsidRPr="00292CE8">
              <w:rPr>
                <w:rFonts w:asciiTheme="majorBidi" w:hAnsiTheme="majorBidi" w:cstheme="majorBidi"/>
                <w:sz w:val="32"/>
                <w:szCs w:val="32"/>
                <w:lang w:bidi="fa-IR"/>
              </w:rPr>
              <w:t>4. Storage specifications</w:t>
            </w:r>
          </w:p>
        </w:tc>
      </w:tr>
    </w:tbl>
    <w:p w14:paraId="178FB9CC" w14:textId="77777777" w:rsidR="00305509" w:rsidRPr="00305509" w:rsidRDefault="00305509" w:rsidP="00B84821">
      <w:pPr>
        <w:rPr>
          <w:rFonts w:asciiTheme="majorBidi" w:hAnsiTheme="majorBidi" w:cstheme="majorBidi"/>
          <w:sz w:val="20"/>
          <w:szCs w:val="20"/>
          <w:lang w:bidi="fa-IR"/>
        </w:rPr>
      </w:pPr>
    </w:p>
    <w:p w14:paraId="3E63C11E" w14:textId="04BBD4D6" w:rsidR="00B910EB"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sz w:val="28"/>
          <w:szCs w:val="28"/>
          <w:lang w:bidi="fa-IR"/>
        </w:rPr>
        <w:t>- </w:t>
      </w:r>
      <w:r w:rsidR="000B3C70" w:rsidRPr="000B3C70">
        <w:rPr>
          <w:sz w:val="28"/>
          <w:szCs w:val="28"/>
        </w:rPr>
        <w:t xml:space="preserve"> </w:t>
      </w:r>
      <w:r w:rsidR="00130D5A" w:rsidRPr="00130D5A">
        <w:rPr>
          <w:rFonts w:asciiTheme="majorBidi" w:hAnsiTheme="majorBidi" w:cstheme="majorBidi"/>
          <w:sz w:val="28"/>
          <w:szCs w:val="28"/>
          <w:lang w:bidi="fa-IR"/>
        </w:rPr>
        <w:t xml:space="preserve">Recombinant Protein </w:t>
      </w:r>
      <w:r w:rsidR="00BB04AB" w:rsidRPr="00BB04AB">
        <w:rPr>
          <w:rFonts w:asciiTheme="majorBidi" w:hAnsiTheme="majorBidi" w:cstheme="majorBidi"/>
          <w:sz w:val="28"/>
          <w:szCs w:val="28"/>
          <w:lang w:bidi="fa-IR"/>
        </w:rPr>
        <w:t xml:space="preserve">Mouse </w:t>
      </w:r>
      <w:r w:rsidR="009C0ABF">
        <w:rPr>
          <w:rFonts w:asciiTheme="majorBidi" w:hAnsiTheme="majorBidi" w:cstheme="majorBidi"/>
          <w:sz w:val="28"/>
          <w:szCs w:val="28"/>
          <w:lang w:bidi="fa-IR"/>
        </w:rPr>
        <w:t>IL</w:t>
      </w:r>
      <w:r w:rsidR="00E23C7E">
        <w:rPr>
          <w:rFonts w:asciiTheme="majorBidi" w:hAnsiTheme="majorBidi" w:cstheme="majorBidi"/>
          <w:sz w:val="28"/>
          <w:szCs w:val="28"/>
          <w:lang w:bidi="fa-IR"/>
        </w:rPr>
        <w:t>10</w:t>
      </w:r>
      <w:r w:rsidR="00BB04AB">
        <w:rPr>
          <w:rFonts w:asciiTheme="majorBidi" w:hAnsiTheme="majorBidi" w:cstheme="majorBidi"/>
          <w:sz w:val="28"/>
          <w:szCs w:val="28"/>
          <w:lang w:bidi="fa-IR"/>
        </w:rPr>
        <w:t xml:space="preserve"> </w:t>
      </w:r>
      <w:r w:rsidRPr="000B3C70">
        <w:rPr>
          <w:rFonts w:asciiTheme="majorBidi" w:hAnsiTheme="majorBidi" w:cstheme="majorBidi"/>
          <w:sz w:val="28"/>
          <w:szCs w:val="28"/>
          <w:lang w:bidi="fa-IR"/>
        </w:rPr>
        <w:t>is shipped and stored at -20C.</w:t>
      </w:r>
    </w:p>
    <w:p w14:paraId="13F47152" w14:textId="15183B66" w:rsidR="00B910EB"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sz w:val="28"/>
          <w:szCs w:val="28"/>
          <w:lang w:bidi="fa-IR"/>
        </w:rPr>
        <w:t xml:space="preserve">- Upon receipt, add 1 mL sterile distilled water and prepare aliquots of </w:t>
      </w:r>
      <w:r w:rsidR="00130D5A" w:rsidRPr="00130D5A">
        <w:rPr>
          <w:rFonts w:asciiTheme="majorBidi" w:hAnsiTheme="majorBidi" w:cstheme="majorBidi"/>
          <w:sz w:val="28"/>
          <w:szCs w:val="28"/>
          <w:lang w:bidi="fa-IR"/>
        </w:rPr>
        <w:t xml:space="preserve">Recombinant Protein </w:t>
      </w:r>
      <w:r w:rsidR="00BB04AB" w:rsidRPr="00BB04AB">
        <w:rPr>
          <w:rFonts w:asciiTheme="majorBidi" w:hAnsiTheme="majorBidi" w:cstheme="majorBidi"/>
          <w:sz w:val="28"/>
          <w:szCs w:val="28"/>
          <w:lang w:bidi="fa-IR"/>
        </w:rPr>
        <w:t xml:space="preserve">Mouse </w:t>
      </w:r>
      <w:r w:rsidR="009C0ABF" w:rsidRPr="009C0ABF">
        <w:rPr>
          <w:rFonts w:asciiTheme="majorBidi" w:hAnsiTheme="majorBidi" w:cstheme="majorBidi"/>
          <w:sz w:val="28"/>
          <w:szCs w:val="28"/>
          <w:lang w:bidi="fa-IR"/>
        </w:rPr>
        <w:t>IL</w:t>
      </w:r>
      <w:r w:rsidR="00262F39">
        <w:rPr>
          <w:rFonts w:asciiTheme="majorBidi" w:hAnsiTheme="majorBidi" w:cstheme="majorBidi"/>
          <w:sz w:val="28"/>
          <w:szCs w:val="28"/>
          <w:lang w:bidi="fa-IR"/>
        </w:rPr>
        <w:t xml:space="preserve"> </w:t>
      </w:r>
      <w:r w:rsidR="00E23C7E">
        <w:rPr>
          <w:rFonts w:asciiTheme="majorBidi" w:hAnsiTheme="majorBidi" w:cstheme="majorBidi"/>
          <w:sz w:val="28"/>
          <w:szCs w:val="28"/>
          <w:lang w:bidi="fa-IR"/>
        </w:rPr>
        <w:t>10</w:t>
      </w:r>
      <w:r w:rsidR="00BB04AB">
        <w:rPr>
          <w:rFonts w:asciiTheme="majorBidi" w:hAnsiTheme="majorBidi" w:cstheme="majorBidi"/>
          <w:sz w:val="28"/>
          <w:szCs w:val="28"/>
          <w:lang w:bidi="fa-IR"/>
        </w:rPr>
        <w:t xml:space="preserve"> </w:t>
      </w:r>
      <w:r w:rsidRPr="000B3C70">
        <w:rPr>
          <w:rFonts w:asciiTheme="majorBidi" w:hAnsiTheme="majorBidi" w:cstheme="majorBidi"/>
          <w:sz w:val="28"/>
          <w:szCs w:val="28"/>
          <w:lang w:bidi="fa-IR"/>
        </w:rPr>
        <w:t>and store at -20°C for 12 months.</w:t>
      </w:r>
    </w:p>
    <w:p w14:paraId="0B71FC8B" w14:textId="6CE2CB46" w:rsidR="00305509" w:rsidRPr="000B3C70" w:rsidRDefault="00B910EB" w:rsidP="00B910EB">
      <w:pPr>
        <w:spacing w:after="0" w:line="240" w:lineRule="auto"/>
        <w:rPr>
          <w:rFonts w:asciiTheme="majorBidi" w:hAnsiTheme="majorBidi" w:cstheme="majorBidi"/>
          <w:sz w:val="28"/>
          <w:szCs w:val="28"/>
          <w:lang w:bidi="fa-IR"/>
        </w:rPr>
      </w:pPr>
      <w:r w:rsidRPr="000B3C70">
        <w:rPr>
          <w:rFonts w:asciiTheme="majorBidi" w:hAnsiTheme="majorBidi" w:cstheme="majorBidi"/>
          <w:b/>
          <w:bCs/>
          <w:sz w:val="28"/>
          <w:szCs w:val="28"/>
          <w:lang w:bidi="fa-IR"/>
        </w:rPr>
        <w:t>Note:</w:t>
      </w:r>
      <w:r w:rsidRPr="000B3C70">
        <w:rPr>
          <w:rFonts w:asciiTheme="majorBidi" w:hAnsiTheme="majorBidi" w:cstheme="majorBidi"/>
          <w:sz w:val="28"/>
          <w:szCs w:val="28"/>
          <w:lang w:bidi="fa-IR"/>
        </w:rPr>
        <w:t xml:space="preserve"> Avoid repeated freeze-thaw cycles.</w:t>
      </w:r>
    </w:p>
    <w:p w14:paraId="539D2614" w14:textId="77777777" w:rsidR="00B910EB" w:rsidRPr="00305509" w:rsidRDefault="00B910EB" w:rsidP="00B910EB">
      <w:pPr>
        <w:spacing w:after="0" w:line="240" w:lineRule="auto"/>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2935BE" w14:paraId="4DA7E021" w14:textId="77777777" w:rsidTr="002935BE">
        <w:tc>
          <w:tcPr>
            <w:tcW w:w="9350" w:type="dxa"/>
            <w:shd w:val="clear" w:color="auto" w:fill="D9E2F3" w:themeFill="accent1" w:themeFillTint="33"/>
          </w:tcPr>
          <w:p w14:paraId="10C76CDC" w14:textId="1EEB6A91" w:rsidR="002935BE" w:rsidRDefault="002935BE" w:rsidP="00B84821">
            <w:pPr>
              <w:rPr>
                <w:rFonts w:asciiTheme="majorBidi" w:hAnsiTheme="majorBidi" w:cstheme="majorBidi"/>
                <w:sz w:val="32"/>
                <w:szCs w:val="32"/>
                <w:lang w:bidi="fa-IR"/>
              </w:rPr>
            </w:pPr>
            <w:r w:rsidRPr="002935BE">
              <w:rPr>
                <w:rFonts w:asciiTheme="majorBidi" w:hAnsiTheme="majorBidi" w:cstheme="majorBidi"/>
                <w:sz w:val="32"/>
                <w:szCs w:val="32"/>
                <w:lang w:bidi="fa-IR"/>
              </w:rPr>
              <w:t>5. Applications</w:t>
            </w:r>
          </w:p>
        </w:tc>
      </w:tr>
    </w:tbl>
    <w:p w14:paraId="35B504CC" w14:textId="0371FCC7" w:rsidR="00BF5325" w:rsidRDefault="002935BE" w:rsidP="004E052C">
      <w:pPr>
        <w:rPr>
          <w:rFonts w:asciiTheme="majorBidi" w:hAnsiTheme="majorBidi" w:cstheme="majorBidi"/>
          <w:sz w:val="32"/>
          <w:szCs w:val="32"/>
          <w:lang w:bidi="fa-IR"/>
        </w:rPr>
      </w:pPr>
      <w:r w:rsidRPr="002935BE">
        <w:rPr>
          <w:rFonts w:asciiTheme="majorBidi" w:hAnsiTheme="majorBidi" w:cstheme="majorBidi"/>
          <w:sz w:val="32"/>
          <w:szCs w:val="32"/>
          <w:lang w:bidi="fa-IR"/>
        </w:rPr>
        <w:t>All molecular biology applications,</w:t>
      </w:r>
      <w:r w:rsidR="00BF5325">
        <w:rPr>
          <w:rFonts w:asciiTheme="majorBidi" w:hAnsiTheme="majorBidi" w:cstheme="majorBidi"/>
          <w:sz w:val="32"/>
          <w:szCs w:val="32"/>
          <w:lang w:bidi="fa-IR"/>
        </w:rPr>
        <w:t xml:space="preserve"> </w:t>
      </w:r>
      <w:r w:rsidRPr="002935BE">
        <w:rPr>
          <w:rFonts w:asciiTheme="majorBidi" w:hAnsiTheme="majorBidi" w:cstheme="majorBidi"/>
          <w:sz w:val="32"/>
          <w:szCs w:val="32"/>
          <w:lang w:bidi="fa-IR"/>
        </w:rPr>
        <w:t>such as:</w:t>
      </w:r>
    </w:p>
    <w:p w14:paraId="3FA506D3" w14:textId="77777777" w:rsidR="004E052C" w:rsidRDefault="004E052C" w:rsidP="004E052C">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305509" w14:paraId="2330FAF8" w14:textId="77777777" w:rsidTr="00305509">
        <w:tc>
          <w:tcPr>
            <w:tcW w:w="9350" w:type="dxa"/>
            <w:shd w:val="clear" w:color="auto" w:fill="D9E2F3" w:themeFill="accent1" w:themeFillTint="33"/>
          </w:tcPr>
          <w:p w14:paraId="4DE69D65" w14:textId="2918B651" w:rsidR="00305509" w:rsidRDefault="00305509" w:rsidP="00B84821">
            <w:pPr>
              <w:rPr>
                <w:rFonts w:asciiTheme="majorBidi" w:hAnsiTheme="majorBidi" w:cstheme="majorBidi"/>
                <w:sz w:val="32"/>
                <w:szCs w:val="32"/>
                <w:lang w:bidi="fa-IR"/>
              </w:rPr>
            </w:pPr>
            <w:r>
              <w:rPr>
                <w:rFonts w:asciiTheme="majorBidi" w:hAnsiTheme="majorBidi" w:cstheme="majorBidi"/>
                <w:sz w:val="32"/>
                <w:szCs w:val="32"/>
                <w:lang w:bidi="fa-IR"/>
              </w:rPr>
              <w:t>6.</w:t>
            </w:r>
            <w:r>
              <w:t xml:space="preserve">  </w:t>
            </w:r>
            <w:r w:rsidRPr="00292CE8">
              <w:rPr>
                <w:rFonts w:asciiTheme="majorBidi" w:hAnsiTheme="majorBidi" w:cstheme="majorBidi"/>
                <w:sz w:val="32"/>
                <w:szCs w:val="32"/>
                <w:lang w:bidi="fa-IR"/>
              </w:rPr>
              <w:t>Assay Procedure</w:t>
            </w:r>
          </w:p>
        </w:tc>
      </w:tr>
    </w:tbl>
    <w:p w14:paraId="1875DB39" w14:textId="50AB11BB" w:rsidR="00305509" w:rsidRDefault="00305509" w:rsidP="00305509">
      <w:pPr>
        <w:shd w:val="clear" w:color="auto" w:fill="FFFFFF" w:themeFill="background1"/>
        <w:jc w:val="both"/>
        <w:rPr>
          <w:rFonts w:asciiTheme="majorBidi" w:hAnsiTheme="majorBidi" w:cstheme="majorBidi"/>
          <w:sz w:val="20"/>
          <w:szCs w:val="20"/>
        </w:rPr>
      </w:pPr>
    </w:p>
    <w:p w14:paraId="0459BCE1"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xml:space="preserve">Purity greater than 98% as determined by </w:t>
      </w:r>
    </w:p>
    <w:p w14:paraId="01AFC8E7"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SDS-PAGE.</w:t>
      </w:r>
    </w:p>
    <w:p w14:paraId="4FBAF9F7"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53145461"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- Endotoxin levels &lt;0.1 EU/µg as determined using a kinetic chromogenic LAL assay.</w:t>
      </w:r>
    </w:p>
    <w:p w14:paraId="4DF5EC9F"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6E83725D"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- Biological activity was not tested.</w:t>
      </w:r>
    </w:p>
    <w:p w14:paraId="43C75B7C"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520D8E12"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- Did not Sterile. Please sterile after reconstitution using 0.22 µm filter.</w:t>
      </w:r>
    </w:p>
    <w:p w14:paraId="6D102333"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1F23537D"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- Expression system: E. coli BL21 strain</w:t>
      </w:r>
    </w:p>
    <w:p w14:paraId="2946B4E8"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18970199"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- Accession:  Q6ICR7</w:t>
      </w:r>
    </w:p>
    <w:p w14:paraId="742511D6"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4D2A34FB"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- Protein length: Full length protein</w:t>
      </w:r>
    </w:p>
    <w:p w14:paraId="673F4CEF"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02775F2B"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- Animal free: Yes</w:t>
      </w:r>
    </w:p>
    <w:p w14:paraId="388AAF24"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3B6DCC9A"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- Carrier free: Yes</w:t>
      </w:r>
    </w:p>
    <w:p w14:paraId="7E4EF639"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3648F772" w14:textId="77777777" w:rsidR="00AB6C5C" w:rsidRPr="00AB6C5C" w:rsidRDefault="00AB6C5C" w:rsidP="00AB6C5C">
      <w:pPr>
        <w:shd w:val="clear" w:color="auto" w:fill="FFFFFF" w:themeFill="background1"/>
        <w:spacing w:after="0" w:line="240" w:lineRule="auto"/>
        <w:rPr>
          <w:rFonts w:asciiTheme="majorBidi" w:hAnsiTheme="majorBidi" w:cstheme="majorBidi"/>
          <w:sz w:val="28"/>
          <w:szCs w:val="28"/>
        </w:rPr>
      </w:pPr>
      <w:r w:rsidRPr="00AB6C5C">
        <w:rPr>
          <w:rFonts w:asciiTheme="majorBidi" w:hAnsiTheme="majorBidi" w:cstheme="majorBidi"/>
          <w:sz w:val="28"/>
          <w:szCs w:val="28"/>
        </w:rPr>
        <w:t>- Nature: Recombinant</w:t>
      </w:r>
    </w:p>
    <w:p w14:paraId="2849AB4E" w14:textId="77777777" w:rsidR="00AB6C5C" w:rsidRPr="00AB6C5C" w:rsidRDefault="00AB6C5C" w:rsidP="00AB6C5C">
      <w:pPr>
        <w:shd w:val="clear" w:color="auto" w:fill="FFFFFF" w:themeFill="background1"/>
        <w:spacing w:after="0" w:line="240" w:lineRule="auto"/>
        <w:rPr>
          <w:rFonts w:asciiTheme="majorBidi" w:hAnsiTheme="majorBidi" w:cstheme="majorBidi"/>
          <w:sz w:val="20"/>
          <w:szCs w:val="20"/>
        </w:rPr>
      </w:pPr>
    </w:p>
    <w:p w14:paraId="4DD41CCF" w14:textId="7040FAC1" w:rsidR="00AB6C5C" w:rsidRDefault="00AB6C5C" w:rsidP="00AB6C5C">
      <w:pPr>
        <w:shd w:val="clear" w:color="auto" w:fill="FFFFFF" w:themeFill="background1"/>
        <w:spacing w:after="0" w:line="240" w:lineRule="auto"/>
        <w:jc w:val="both"/>
        <w:rPr>
          <w:rFonts w:asciiTheme="majorBidi" w:hAnsiTheme="majorBidi" w:cstheme="majorBidi"/>
          <w:sz w:val="28"/>
          <w:szCs w:val="28"/>
        </w:rPr>
      </w:pPr>
      <w:r w:rsidRPr="00AB6C5C">
        <w:rPr>
          <w:rFonts w:asciiTheme="majorBidi" w:hAnsiTheme="majorBidi" w:cstheme="majorBidi"/>
          <w:sz w:val="28"/>
          <w:szCs w:val="28"/>
        </w:rPr>
        <w:t xml:space="preserve">- Predicted molecular weight: 8.7 </w:t>
      </w:r>
      <w:proofErr w:type="spellStart"/>
      <w:r w:rsidRPr="00AB6C5C">
        <w:rPr>
          <w:rFonts w:asciiTheme="majorBidi" w:hAnsiTheme="majorBidi" w:cstheme="majorBidi"/>
          <w:sz w:val="28"/>
          <w:szCs w:val="28"/>
        </w:rPr>
        <w:t>kDa</w:t>
      </w:r>
      <w:proofErr w:type="spellEnd"/>
    </w:p>
    <w:p w14:paraId="07E0A8BD" w14:textId="44190A7B" w:rsidR="00AB6C5C" w:rsidRDefault="00AB6C5C" w:rsidP="00AB6C5C">
      <w:pPr>
        <w:shd w:val="clear" w:color="auto" w:fill="FFFFFF" w:themeFill="background1"/>
        <w:spacing w:after="0" w:line="240" w:lineRule="auto"/>
        <w:jc w:val="both"/>
        <w:rPr>
          <w:rFonts w:asciiTheme="majorBidi" w:hAnsiTheme="majorBidi" w:cstheme="majorBidi"/>
          <w:sz w:val="20"/>
          <w:szCs w:val="20"/>
        </w:rPr>
      </w:pPr>
    </w:p>
    <w:p w14:paraId="753AB1FE" w14:textId="77777777" w:rsidR="007C584C" w:rsidRPr="007C584C" w:rsidRDefault="007C584C" w:rsidP="00E2646F">
      <w:pPr>
        <w:shd w:val="clear" w:color="auto" w:fill="FFFFFF" w:themeFill="background1"/>
        <w:spacing w:after="0" w:line="240" w:lineRule="auto"/>
        <w:rPr>
          <w:rFonts w:asciiTheme="majorBidi" w:hAnsiTheme="majorBidi" w:cstheme="majorBidi"/>
          <w:sz w:val="20"/>
          <w:szCs w:val="20"/>
        </w:rPr>
      </w:pPr>
    </w:p>
    <w:p w14:paraId="2C4B2E9A" w14:textId="0E7D3A85"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CHARACTERISTICS</w:t>
      </w:r>
    </w:p>
    <w:p w14:paraId="5B479133" w14:textId="77777777" w:rsidR="00E2646F" w:rsidRPr="00E2646F" w:rsidRDefault="00E2646F" w:rsidP="00E2646F">
      <w:pPr>
        <w:shd w:val="clear" w:color="auto" w:fill="FFFFFF" w:themeFill="background1"/>
        <w:spacing w:after="0" w:line="240" w:lineRule="auto"/>
        <w:rPr>
          <w:rFonts w:asciiTheme="majorBidi" w:hAnsiTheme="majorBidi" w:cstheme="majorBidi"/>
          <w:sz w:val="20"/>
          <w:szCs w:val="20"/>
        </w:rPr>
      </w:pPr>
    </w:p>
    <w:p w14:paraId="639A47C3" w14:textId="77777777"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Source: Bacteria; E. coli BL21</w:t>
      </w:r>
    </w:p>
    <w:p w14:paraId="30BFF5CF" w14:textId="77777777" w:rsidR="00E2646F" w:rsidRPr="00E2646F" w:rsidRDefault="00E2646F" w:rsidP="00E2646F">
      <w:pPr>
        <w:shd w:val="clear" w:color="auto" w:fill="FFFFFF" w:themeFill="background1"/>
        <w:spacing w:after="0" w:line="240" w:lineRule="auto"/>
        <w:rPr>
          <w:rFonts w:asciiTheme="majorBidi" w:hAnsiTheme="majorBidi" w:cstheme="majorBidi"/>
          <w:sz w:val="20"/>
          <w:szCs w:val="20"/>
        </w:rPr>
      </w:pPr>
    </w:p>
    <w:p w14:paraId="0FB3F577" w14:textId="518152EF" w:rsidR="00E2646F" w:rsidRDefault="00E2646F" w:rsidP="00E2646F">
      <w:pPr>
        <w:shd w:val="clear" w:color="auto" w:fill="FFFFFF" w:themeFill="background1"/>
        <w:spacing w:after="0" w:line="240" w:lineRule="auto"/>
        <w:jc w:val="both"/>
        <w:rPr>
          <w:rFonts w:asciiTheme="majorBidi" w:hAnsiTheme="majorBidi" w:cstheme="majorBidi"/>
          <w:sz w:val="28"/>
          <w:szCs w:val="28"/>
        </w:rPr>
      </w:pPr>
      <w:r w:rsidRPr="00E2646F">
        <w:rPr>
          <w:rFonts w:asciiTheme="majorBidi" w:hAnsiTheme="majorBidi" w:cstheme="majorBidi"/>
          <w:sz w:val="28"/>
          <w:szCs w:val="28"/>
        </w:rPr>
        <w:t xml:space="preserve">Predicted molecular </w:t>
      </w:r>
      <w:proofErr w:type="gramStart"/>
      <w:r w:rsidRPr="00E2646F">
        <w:rPr>
          <w:rFonts w:asciiTheme="majorBidi" w:hAnsiTheme="majorBidi" w:cstheme="majorBidi"/>
          <w:sz w:val="28"/>
          <w:szCs w:val="28"/>
        </w:rPr>
        <w:t>mass:≈</w:t>
      </w:r>
      <w:proofErr w:type="gramEnd"/>
      <w:r w:rsidRPr="00E2646F">
        <w:rPr>
          <w:rFonts w:asciiTheme="majorBidi" w:hAnsiTheme="majorBidi" w:cstheme="majorBidi"/>
          <w:sz w:val="28"/>
          <w:szCs w:val="28"/>
        </w:rPr>
        <w:t xml:space="preserve"> 8.7 </w:t>
      </w:r>
      <w:proofErr w:type="spellStart"/>
      <w:r w:rsidRPr="00E2646F">
        <w:rPr>
          <w:rFonts w:asciiTheme="majorBidi" w:hAnsiTheme="majorBidi" w:cstheme="majorBidi"/>
          <w:sz w:val="28"/>
          <w:szCs w:val="28"/>
        </w:rPr>
        <w:t>kDa</w:t>
      </w:r>
      <w:proofErr w:type="spellEnd"/>
      <w:r w:rsidRPr="00E2646F">
        <w:rPr>
          <w:rFonts w:asciiTheme="majorBidi" w:hAnsiTheme="majorBidi" w:cstheme="majorBidi"/>
          <w:sz w:val="28"/>
          <w:szCs w:val="28"/>
        </w:rPr>
        <w:t xml:space="preserve"> (as determined by SDS-PAGE)</w:t>
      </w:r>
    </w:p>
    <w:p w14:paraId="3383614A" w14:textId="52383091" w:rsidR="00E2646F" w:rsidRPr="00E2646F" w:rsidRDefault="00E2646F" w:rsidP="00E2646F">
      <w:pPr>
        <w:shd w:val="clear" w:color="auto" w:fill="FFFFFF" w:themeFill="background1"/>
        <w:spacing w:after="0" w:line="240" w:lineRule="auto"/>
        <w:jc w:val="both"/>
        <w:rPr>
          <w:rFonts w:asciiTheme="majorBidi" w:hAnsiTheme="majorBidi" w:cstheme="majorBidi"/>
          <w:sz w:val="20"/>
          <w:szCs w:val="20"/>
        </w:rPr>
      </w:pPr>
    </w:p>
    <w:p w14:paraId="2825412F" w14:textId="77777777" w:rsidR="00E2646F" w:rsidRPr="00E2646F" w:rsidRDefault="00E2646F" w:rsidP="00E2646F">
      <w:pPr>
        <w:shd w:val="clear" w:color="auto" w:fill="FFFFFF" w:themeFill="background1"/>
        <w:spacing w:after="0" w:line="240" w:lineRule="auto"/>
        <w:rPr>
          <w:rFonts w:asciiTheme="majorBidi" w:hAnsiTheme="majorBidi" w:cstheme="majorBidi"/>
          <w:sz w:val="28"/>
          <w:szCs w:val="28"/>
        </w:rPr>
      </w:pPr>
      <w:r w:rsidRPr="00E2646F">
        <w:rPr>
          <w:rFonts w:asciiTheme="majorBidi" w:hAnsiTheme="majorBidi" w:cstheme="majorBidi"/>
          <w:sz w:val="28"/>
          <w:szCs w:val="28"/>
        </w:rPr>
        <w:t xml:space="preserve">Formulation: </w:t>
      </w:r>
    </w:p>
    <w:p w14:paraId="38426CC9" w14:textId="43FE3D5A" w:rsidR="00E2646F" w:rsidRPr="00E2646F" w:rsidRDefault="00130D5A" w:rsidP="00E2646F">
      <w:pPr>
        <w:shd w:val="clear" w:color="auto" w:fill="FFFFFF" w:themeFill="background1"/>
        <w:spacing w:after="0" w:line="240" w:lineRule="auto"/>
        <w:rPr>
          <w:rFonts w:asciiTheme="majorBidi" w:hAnsiTheme="majorBidi" w:cstheme="majorBidi"/>
          <w:sz w:val="28"/>
          <w:szCs w:val="28"/>
        </w:rPr>
      </w:pPr>
      <w:r w:rsidRPr="00130D5A">
        <w:rPr>
          <w:rFonts w:asciiTheme="majorBidi" w:hAnsiTheme="majorBidi" w:cstheme="majorBidi"/>
          <w:sz w:val="28"/>
          <w:szCs w:val="28"/>
        </w:rPr>
        <w:t xml:space="preserve">Recombinant Protein </w:t>
      </w:r>
      <w:r w:rsidR="00BB04AB" w:rsidRPr="00BB04AB">
        <w:rPr>
          <w:rFonts w:asciiTheme="majorBidi" w:hAnsiTheme="majorBidi" w:cstheme="majorBidi"/>
          <w:sz w:val="28"/>
          <w:szCs w:val="28"/>
        </w:rPr>
        <w:t xml:space="preserve">Mouse </w:t>
      </w:r>
      <w:r w:rsidR="00262F39">
        <w:rPr>
          <w:rFonts w:asciiTheme="majorBidi" w:hAnsiTheme="majorBidi" w:cstheme="majorBidi"/>
          <w:sz w:val="28"/>
          <w:szCs w:val="28"/>
        </w:rPr>
        <w:t xml:space="preserve">IL </w:t>
      </w:r>
      <w:r w:rsidR="00E23C7E">
        <w:rPr>
          <w:rFonts w:asciiTheme="majorBidi" w:hAnsiTheme="majorBidi" w:cstheme="majorBidi"/>
          <w:sz w:val="28"/>
          <w:szCs w:val="28"/>
        </w:rPr>
        <w:t>10</w:t>
      </w:r>
      <w:r w:rsidR="00BB04AB">
        <w:rPr>
          <w:rFonts w:asciiTheme="majorBidi" w:hAnsiTheme="majorBidi" w:cstheme="majorBidi"/>
          <w:sz w:val="28"/>
          <w:szCs w:val="28"/>
        </w:rPr>
        <w:t xml:space="preserve"> </w:t>
      </w:r>
      <w:r w:rsidR="00E2646F" w:rsidRPr="00E2646F">
        <w:rPr>
          <w:rFonts w:asciiTheme="majorBidi" w:hAnsiTheme="majorBidi" w:cstheme="majorBidi"/>
          <w:sz w:val="28"/>
          <w:szCs w:val="28"/>
        </w:rPr>
        <w:t>needs to be sterilized by filtered from 0.22 µm filter.</w:t>
      </w:r>
    </w:p>
    <w:p w14:paraId="50AC1EF7" w14:textId="42B374B6" w:rsidR="00E2646F" w:rsidRDefault="00E2646F" w:rsidP="00E2646F">
      <w:pPr>
        <w:shd w:val="clear" w:color="auto" w:fill="FFFFFF" w:themeFill="background1"/>
        <w:spacing w:after="0" w:line="240" w:lineRule="auto"/>
        <w:jc w:val="both"/>
        <w:rPr>
          <w:rFonts w:asciiTheme="majorBidi" w:hAnsiTheme="majorBidi" w:cstheme="majorBidi"/>
          <w:sz w:val="28"/>
          <w:szCs w:val="28"/>
        </w:rPr>
      </w:pPr>
      <w:r w:rsidRPr="00E2646F">
        <w:rPr>
          <w:rFonts w:asciiTheme="majorBidi" w:hAnsiTheme="majorBidi" w:cstheme="majorBidi"/>
          <w:sz w:val="28"/>
          <w:szCs w:val="28"/>
        </w:rPr>
        <w:t>Solubility: 20 µg/ml in water</w:t>
      </w:r>
    </w:p>
    <w:p w14:paraId="799146E0" w14:textId="77777777" w:rsidR="00130D5A" w:rsidRPr="00130D5A" w:rsidRDefault="00130D5A" w:rsidP="00E2646F">
      <w:pPr>
        <w:shd w:val="clear" w:color="auto" w:fill="FFFFFF" w:themeFill="background1"/>
        <w:spacing w:after="0" w:line="240" w:lineRule="auto"/>
        <w:jc w:val="both"/>
        <w:rPr>
          <w:rFonts w:asciiTheme="majorBidi" w:hAnsiTheme="majorBidi" w:cstheme="majorBidi"/>
          <w:sz w:val="20"/>
          <w:szCs w:val="20"/>
          <w:rtl/>
          <w:lang w:bidi="fa-IR"/>
        </w:rPr>
      </w:pPr>
    </w:p>
    <w:p w14:paraId="4EC63BFD" w14:textId="77777777" w:rsidR="00E2646F" w:rsidRPr="00E2646F" w:rsidRDefault="00E2646F" w:rsidP="00E2646F">
      <w:pPr>
        <w:shd w:val="clear" w:color="auto" w:fill="FFFFFF" w:themeFill="background1"/>
        <w:spacing w:after="0" w:line="240" w:lineRule="auto"/>
        <w:jc w:val="both"/>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350"/>
      </w:tblGrid>
      <w:tr w:rsidR="00305509" w14:paraId="1D7628F6" w14:textId="77777777" w:rsidTr="00305509">
        <w:tc>
          <w:tcPr>
            <w:tcW w:w="9350" w:type="dxa"/>
            <w:shd w:val="clear" w:color="auto" w:fill="D9E2F3" w:themeFill="accent1" w:themeFillTint="33"/>
          </w:tcPr>
          <w:p w14:paraId="60544F61" w14:textId="590E2E59" w:rsidR="00305509" w:rsidRDefault="00305509" w:rsidP="00305509">
            <w:pPr>
              <w:jc w:val="both"/>
              <w:rPr>
                <w:rFonts w:asciiTheme="majorBidi" w:hAnsiTheme="majorBidi" w:cstheme="majorBidi"/>
                <w:sz w:val="20"/>
                <w:szCs w:val="20"/>
              </w:rPr>
            </w:pPr>
            <w:r>
              <w:rPr>
                <w:rFonts w:asciiTheme="majorBidi" w:hAnsiTheme="majorBidi" w:cstheme="majorBidi"/>
                <w:sz w:val="32"/>
                <w:szCs w:val="32"/>
                <w:lang w:bidi="fa-IR"/>
              </w:rPr>
              <w:t>7. Safety</w:t>
            </w:r>
          </w:p>
        </w:tc>
      </w:tr>
    </w:tbl>
    <w:p w14:paraId="234A49A5" w14:textId="77777777" w:rsidR="00305509" w:rsidRPr="00305509" w:rsidRDefault="00305509" w:rsidP="00305509">
      <w:pPr>
        <w:shd w:val="clear" w:color="auto" w:fill="FFFFFF" w:themeFill="background1"/>
        <w:jc w:val="both"/>
        <w:rPr>
          <w:rFonts w:asciiTheme="majorBidi" w:hAnsiTheme="majorBidi" w:cstheme="majorBidi"/>
          <w:sz w:val="20"/>
          <w:szCs w:val="20"/>
        </w:rPr>
      </w:pPr>
    </w:p>
    <w:p w14:paraId="54E7B6A6" w14:textId="5856DE83" w:rsidR="00292CE8" w:rsidRPr="00305509" w:rsidRDefault="00292CE8" w:rsidP="00B84821">
      <w:pPr>
        <w:rPr>
          <w:rFonts w:asciiTheme="majorBidi" w:hAnsiTheme="majorBidi" w:cstheme="majorBidi"/>
          <w:sz w:val="20"/>
          <w:szCs w:val="20"/>
          <w:lang w:bidi="fa-IR"/>
        </w:rPr>
      </w:pPr>
    </w:p>
    <w:tbl>
      <w:tblPr>
        <w:tblStyle w:val="TableGrid"/>
        <w:tblpPr w:leftFromText="180" w:rightFromText="180" w:vertAnchor="text" w:horzAnchor="margin" w:tblpY="-76"/>
        <w:tblW w:w="0" w:type="auto"/>
        <w:tblLook w:val="04A0" w:firstRow="1" w:lastRow="0" w:firstColumn="1" w:lastColumn="0" w:noHBand="0" w:noVBand="1"/>
      </w:tblPr>
      <w:tblGrid>
        <w:gridCol w:w="9350"/>
      </w:tblGrid>
      <w:tr w:rsidR="002935BE" w14:paraId="3E02A7E8" w14:textId="77777777" w:rsidTr="002935BE">
        <w:tc>
          <w:tcPr>
            <w:tcW w:w="9350" w:type="dxa"/>
            <w:shd w:val="clear" w:color="auto" w:fill="D9E2F3" w:themeFill="accent1" w:themeFillTint="33"/>
          </w:tcPr>
          <w:p w14:paraId="452F2DF3" w14:textId="77777777" w:rsidR="002935BE" w:rsidRDefault="002935BE" w:rsidP="002935BE">
            <w:pPr>
              <w:rPr>
                <w:rFonts w:asciiTheme="majorBidi" w:hAnsiTheme="majorBidi" w:cstheme="majorBidi"/>
                <w:sz w:val="32"/>
                <w:szCs w:val="32"/>
                <w:lang w:bidi="fa-IR"/>
              </w:rPr>
            </w:pPr>
            <w:r>
              <w:rPr>
                <w:rFonts w:asciiTheme="majorBidi" w:hAnsiTheme="majorBidi" w:cstheme="majorBidi"/>
                <w:sz w:val="32"/>
                <w:szCs w:val="32"/>
                <w:lang w:bidi="fa-IR"/>
              </w:rPr>
              <w:t>8.</w:t>
            </w:r>
            <w:r>
              <w:t xml:space="preserve"> </w:t>
            </w:r>
            <w:r w:rsidRPr="002935BE">
              <w:rPr>
                <w:rFonts w:asciiTheme="majorBidi" w:hAnsiTheme="majorBidi" w:cstheme="majorBidi"/>
                <w:sz w:val="32"/>
                <w:szCs w:val="32"/>
                <w:lang w:bidi="fa-IR"/>
              </w:rPr>
              <w:t>Quality Certifications</w:t>
            </w:r>
          </w:p>
        </w:tc>
      </w:tr>
    </w:tbl>
    <w:p w14:paraId="17A32A20" w14:textId="6993BBA1" w:rsidR="00292CE8" w:rsidRDefault="00292CE8" w:rsidP="00B84821">
      <w:pPr>
        <w:rPr>
          <w:rFonts w:asciiTheme="majorBidi" w:hAnsiTheme="majorBidi" w:cstheme="majorBidi"/>
          <w:sz w:val="32"/>
          <w:szCs w:val="32"/>
          <w:lang w:bidi="fa-IR"/>
        </w:rPr>
      </w:pPr>
    </w:p>
    <w:tbl>
      <w:tblPr>
        <w:tblStyle w:val="TableGrid"/>
        <w:tblW w:w="0" w:type="auto"/>
        <w:tblLook w:val="04A0" w:firstRow="1" w:lastRow="0" w:firstColumn="1" w:lastColumn="0" w:noHBand="0" w:noVBand="1"/>
      </w:tblPr>
      <w:tblGrid>
        <w:gridCol w:w="9350"/>
      </w:tblGrid>
      <w:tr w:rsidR="00292CE8" w14:paraId="0FF2B87B" w14:textId="77777777" w:rsidTr="00292CE8">
        <w:tc>
          <w:tcPr>
            <w:tcW w:w="9350" w:type="dxa"/>
            <w:shd w:val="clear" w:color="auto" w:fill="D9E2F3" w:themeFill="accent1" w:themeFillTint="33"/>
          </w:tcPr>
          <w:p w14:paraId="4C3E5FEC" w14:textId="031EDC6A" w:rsidR="00292CE8" w:rsidRDefault="002935BE" w:rsidP="00B84821">
            <w:pPr>
              <w:rPr>
                <w:rFonts w:asciiTheme="majorBidi" w:hAnsiTheme="majorBidi" w:cstheme="majorBidi"/>
                <w:sz w:val="32"/>
                <w:szCs w:val="32"/>
                <w:lang w:bidi="fa-IR"/>
              </w:rPr>
            </w:pPr>
            <w:r>
              <w:rPr>
                <w:rFonts w:asciiTheme="majorBidi" w:hAnsiTheme="majorBidi" w:cstheme="majorBidi"/>
                <w:sz w:val="32"/>
                <w:szCs w:val="32"/>
                <w:lang w:bidi="fa-IR"/>
              </w:rPr>
              <w:t>9</w:t>
            </w:r>
            <w:r w:rsidR="00292CE8">
              <w:rPr>
                <w:rFonts w:asciiTheme="majorBidi" w:hAnsiTheme="majorBidi" w:cstheme="majorBidi"/>
                <w:sz w:val="32"/>
                <w:szCs w:val="32"/>
                <w:lang w:bidi="fa-IR"/>
              </w:rPr>
              <w:t>.</w:t>
            </w:r>
            <w:r w:rsidR="00292CE8">
              <w:t xml:space="preserve"> </w:t>
            </w:r>
            <w:r w:rsidR="00292CE8" w:rsidRPr="00292CE8">
              <w:rPr>
                <w:rFonts w:asciiTheme="majorBidi" w:hAnsiTheme="majorBidi" w:cstheme="majorBidi"/>
                <w:sz w:val="32"/>
                <w:szCs w:val="32"/>
                <w:lang w:bidi="fa-IR"/>
              </w:rPr>
              <w:t>Further information</w:t>
            </w:r>
          </w:p>
        </w:tc>
      </w:tr>
    </w:tbl>
    <w:p w14:paraId="77D3634A" w14:textId="77777777" w:rsidR="00B910EB" w:rsidRPr="00B910EB" w:rsidRDefault="00B910EB" w:rsidP="00BF5325">
      <w:pPr>
        <w:spacing w:after="0" w:line="240" w:lineRule="auto"/>
        <w:jc w:val="both"/>
        <w:rPr>
          <w:rFonts w:asciiTheme="majorBidi" w:hAnsiTheme="majorBidi" w:cstheme="majorBidi"/>
          <w:sz w:val="20"/>
          <w:szCs w:val="20"/>
          <w:lang w:bidi="fa-IR"/>
        </w:rPr>
      </w:pPr>
    </w:p>
    <w:p w14:paraId="517A9DC6" w14:textId="5CF68183" w:rsidR="00292CE8" w:rsidRPr="00B910EB" w:rsidRDefault="00BF5325" w:rsidP="00BF5325">
      <w:pPr>
        <w:spacing w:after="0" w:line="240" w:lineRule="auto"/>
        <w:jc w:val="both"/>
        <w:rPr>
          <w:rFonts w:asciiTheme="majorBidi" w:hAnsiTheme="majorBidi" w:cstheme="majorBidi"/>
          <w:sz w:val="28"/>
          <w:szCs w:val="28"/>
          <w:lang w:bidi="fa-IR"/>
        </w:rPr>
      </w:pPr>
      <w:r w:rsidRPr="00B910EB">
        <w:rPr>
          <w:rFonts w:asciiTheme="majorBidi" w:hAnsiTheme="majorBidi" w:cstheme="majorBidi"/>
          <w:sz w:val="28"/>
          <w:szCs w:val="28"/>
          <w:lang w:bidi="fa-IR"/>
        </w:rPr>
        <w:t>This product is developed, designed, and sold exclusively only for research purposes use. The product was not tested for use in diagnostics or for drug development, nor is it suitable for administration to humans or animals.</w:t>
      </w:r>
    </w:p>
    <w:p w14:paraId="4C80A0A7" w14:textId="7DA00AD8" w:rsidR="00BF5325" w:rsidRPr="00305509" w:rsidRDefault="00BF5325" w:rsidP="00BF5325">
      <w:pPr>
        <w:spacing w:after="0" w:line="240" w:lineRule="auto"/>
        <w:jc w:val="both"/>
        <w:rPr>
          <w:rFonts w:asciiTheme="majorBidi" w:hAnsiTheme="majorBidi" w:cstheme="majorBidi"/>
          <w:sz w:val="20"/>
          <w:szCs w:val="20"/>
          <w:lang w:bidi="fa-IR"/>
        </w:rPr>
      </w:pPr>
    </w:p>
    <w:tbl>
      <w:tblPr>
        <w:tblStyle w:val="TableGrid"/>
        <w:tblW w:w="0" w:type="auto"/>
        <w:tblLook w:val="04A0" w:firstRow="1" w:lastRow="0" w:firstColumn="1" w:lastColumn="0" w:noHBand="0" w:noVBand="1"/>
      </w:tblPr>
      <w:tblGrid>
        <w:gridCol w:w="9350"/>
      </w:tblGrid>
      <w:tr w:rsidR="00BF5325" w14:paraId="6A0D9E48" w14:textId="77777777" w:rsidTr="00BF5325">
        <w:tc>
          <w:tcPr>
            <w:tcW w:w="9350" w:type="dxa"/>
            <w:shd w:val="clear" w:color="auto" w:fill="D9E2F3" w:themeFill="accent1" w:themeFillTint="33"/>
          </w:tcPr>
          <w:p w14:paraId="64DF6AB5" w14:textId="58CEA988" w:rsidR="00BF5325" w:rsidRPr="00305509" w:rsidRDefault="00BF5325" w:rsidP="00BF5325">
            <w:pPr>
              <w:jc w:val="both"/>
              <w:rPr>
                <w:rFonts w:asciiTheme="majorBidi" w:hAnsiTheme="majorBidi" w:cstheme="majorBidi"/>
                <w:sz w:val="32"/>
                <w:szCs w:val="32"/>
                <w:lang w:bidi="fa-IR"/>
              </w:rPr>
            </w:pPr>
            <w:r w:rsidRPr="00305509">
              <w:rPr>
                <w:rFonts w:asciiTheme="majorBidi" w:hAnsiTheme="majorBidi" w:cstheme="majorBidi"/>
                <w:sz w:val="32"/>
                <w:szCs w:val="32"/>
                <w:lang w:bidi="fa-IR"/>
              </w:rPr>
              <w:t>10. Other Kits</w:t>
            </w:r>
          </w:p>
        </w:tc>
      </w:tr>
    </w:tbl>
    <w:p w14:paraId="7FCCFB0C" w14:textId="50B6206B" w:rsidR="00BF5325" w:rsidRDefault="00BF5325" w:rsidP="00BF5325">
      <w:pPr>
        <w:spacing w:after="0" w:line="240" w:lineRule="auto"/>
        <w:jc w:val="both"/>
        <w:rPr>
          <w:rFonts w:asciiTheme="majorBidi" w:hAnsiTheme="majorBidi" w:cstheme="majorBidi"/>
          <w:sz w:val="20"/>
          <w:szCs w:val="20"/>
          <w:lang w:bidi="fa-IR"/>
        </w:rPr>
      </w:pPr>
    </w:p>
    <w:p w14:paraId="56B75C02" w14:textId="26323425"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TNF-α</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w:t>
      </w:r>
      <w:r w:rsidR="00E2646F">
        <w:rPr>
          <w:rFonts w:asciiTheme="majorBidi" w:hAnsiTheme="majorBidi" w:cstheme="majorBidi"/>
          <w:sz w:val="28"/>
          <w:szCs w:val="28"/>
          <w:lang w:bidi="fa-IR"/>
        </w:rPr>
        <w:t xml:space="preserve">, </w:t>
      </w:r>
    </w:p>
    <w:p w14:paraId="7B8A752E" w14:textId="2EB32F9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IL-2</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IL-4</w:t>
      </w:r>
    </w:p>
    <w:p w14:paraId="68783268" w14:textId="07D6EDC5"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IL-6</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IL-8</w:t>
      </w:r>
    </w:p>
    <w:p w14:paraId="3F364F2F" w14:textId="548D57B2"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IL-10</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IL-12</w:t>
      </w:r>
    </w:p>
    <w:p w14:paraId="0E2AB55A" w14:textId="59D0090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IL-13</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IL-17A</w:t>
      </w:r>
    </w:p>
    <w:p w14:paraId="06D7AE11" w14:textId="0B48121C"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IL-18</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IL-29</w:t>
      </w:r>
    </w:p>
    <w:p w14:paraId="22529CC3" w14:textId="6F1E10FE"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IFN</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TGF</w:t>
      </w:r>
    </w:p>
    <w:p w14:paraId="07D13CAD" w14:textId="2CCAC359"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VEGF</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CXCL10</w:t>
      </w:r>
    </w:p>
    <w:p w14:paraId="167246F0" w14:textId="41931F00" w:rsidR="00AB6C5C" w:rsidRPr="00AB6C5C" w:rsidRDefault="00AB6C5C" w:rsidP="00E2646F">
      <w:pPr>
        <w:spacing w:after="0" w:line="240" w:lineRule="auto"/>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CXCL12</w:t>
      </w:r>
      <w:r w:rsidR="00E2646F">
        <w:rPr>
          <w:rFonts w:asciiTheme="majorBidi" w:hAnsiTheme="majorBidi" w:cstheme="majorBidi"/>
          <w:sz w:val="28"/>
          <w:szCs w:val="28"/>
          <w:lang w:bidi="fa-IR"/>
        </w:rPr>
        <w:t xml:space="preserve">, </w:t>
      </w:r>
      <w:r w:rsidRPr="00AB6C5C">
        <w:rPr>
          <w:rFonts w:asciiTheme="majorBidi" w:hAnsiTheme="majorBidi" w:cstheme="majorBidi"/>
          <w:sz w:val="28"/>
          <w:szCs w:val="28"/>
          <w:lang w:bidi="fa-IR"/>
        </w:rPr>
        <w:t>Recombinant Human CCL2</w:t>
      </w:r>
    </w:p>
    <w:p w14:paraId="760686D4" w14:textId="391817B1" w:rsidR="00AB6C5C" w:rsidRPr="00AB6C5C" w:rsidRDefault="00AB6C5C" w:rsidP="00AB6C5C">
      <w:pPr>
        <w:spacing w:after="0" w:line="240" w:lineRule="auto"/>
        <w:jc w:val="both"/>
        <w:rPr>
          <w:rFonts w:asciiTheme="majorBidi" w:hAnsiTheme="majorBidi" w:cstheme="majorBidi"/>
          <w:sz w:val="28"/>
          <w:szCs w:val="28"/>
          <w:lang w:bidi="fa-IR"/>
        </w:rPr>
      </w:pPr>
      <w:r w:rsidRPr="00AB6C5C">
        <w:rPr>
          <w:rFonts w:asciiTheme="majorBidi" w:hAnsiTheme="majorBidi" w:cstheme="majorBidi"/>
          <w:sz w:val="28"/>
          <w:szCs w:val="28"/>
          <w:lang w:bidi="fa-IR"/>
        </w:rPr>
        <w:t>Recombinant Human CCL3</w:t>
      </w:r>
    </w:p>
    <w:sectPr w:rsidR="00AB6C5C" w:rsidRPr="00AB6C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CF8DD" w14:textId="77777777" w:rsidR="009D31A9" w:rsidRDefault="009D31A9" w:rsidP="00D83961">
      <w:pPr>
        <w:spacing w:after="0" w:line="240" w:lineRule="auto"/>
      </w:pPr>
      <w:r>
        <w:separator/>
      </w:r>
    </w:p>
  </w:endnote>
  <w:endnote w:type="continuationSeparator" w:id="0">
    <w:p w14:paraId="091CF2FE" w14:textId="77777777" w:rsidR="009D31A9" w:rsidRDefault="009D31A9" w:rsidP="00D83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Bold">
    <w:altName w:val="Raleway"/>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BBE6" w14:textId="557E5A55" w:rsidR="00D83961" w:rsidRDefault="0057704F" w:rsidP="0057704F">
    <w:pPr>
      <w:pStyle w:val="Footer"/>
    </w:pPr>
    <w:r>
      <w:rPr>
        <w:noProof/>
      </w:rPr>
      <w:drawing>
        <wp:anchor distT="0" distB="0" distL="114300" distR="114300" simplePos="0" relativeHeight="251659264" behindDoc="0" locked="0" layoutInCell="1" allowOverlap="1" wp14:anchorId="50C79CA0" wp14:editId="47E5C9DF">
          <wp:simplePos x="0" y="0"/>
          <wp:positionH relativeFrom="leftMargin">
            <wp:posOffset>751205</wp:posOffset>
          </wp:positionH>
          <wp:positionV relativeFrom="margin">
            <wp:posOffset>7677785</wp:posOffset>
          </wp:positionV>
          <wp:extent cx="217170" cy="217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CFCB4D0" wp14:editId="4D63FB92">
          <wp:simplePos x="0" y="0"/>
          <wp:positionH relativeFrom="margin">
            <wp:posOffset>4482193</wp:posOffset>
          </wp:positionH>
          <wp:positionV relativeFrom="margin">
            <wp:posOffset>7687763</wp:posOffset>
          </wp:positionV>
          <wp:extent cx="206829" cy="206829"/>
          <wp:effectExtent l="0" t="0" r="317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29" cy="206829"/>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14:anchorId="5060BA51" wp14:editId="35E88A8D">
          <wp:simplePos x="0" y="0"/>
          <wp:positionH relativeFrom="margin">
            <wp:posOffset>2100671</wp:posOffset>
          </wp:positionH>
          <wp:positionV relativeFrom="margin">
            <wp:posOffset>7682683</wp:posOffset>
          </wp:positionV>
          <wp:extent cx="217170" cy="2171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1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021_76481169     </w:t>
    </w:r>
    <w:r w:rsidRPr="0057704F">
      <w:t xml:space="preserve"> info@research-anahita.ir</w:t>
    </w:r>
    <w:r w:rsidR="00D83961">
      <w:ptab w:relativeTo="margin" w:alignment="right" w:leader="none"/>
    </w:r>
    <w:r w:rsidRPr="0057704F">
      <w:t xml:space="preserve"> research-anahita.ir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45E6" w14:textId="77777777" w:rsidR="009D31A9" w:rsidRDefault="009D31A9" w:rsidP="00D83961">
      <w:pPr>
        <w:spacing w:after="0" w:line="240" w:lineRule="auto"/>
      </w:pPr>
      <w:r>
        <w:separator/>
      </w:r>
    </w:p>
  </w:footnote>
  <w:footnote w:type="continuationSeparator" w:id="0">
    <w:p w14:paraId="48D49CD9" w14:textId="77777777" w:rsidR="009D31A9" w:rsidRDefault="009D31A9" w:rsidP="00D83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066A" w14:textId="380C4B40" w:rsidR="00D83961" w:rsidRDefault="002935BE" w:rsidP="00D83961">
    <w:pPr>
      <w:rPr>
        <w:rFonts w:asciiTheme="majorBidi" w:hAnsiTheme="majorBidi" w:cstheme="majorBidi"/>
        <w:sz w:val="32"/>
        <w:szCs w:val="32"/>
        <w:lang w:bidi="fa-IR"/>
      </w:rPr>
    </w:pPr>
    <w:r w:rsidRPr="002935BE">
      <w:rPr>
        <w:rFonts w:asciiTheme="majorBidi" w:hAnsiTheme="majorBidi" w:cstheme="majorBidi"/>
        <w:noProof/>
        <w:sz w:val="32"/>
        <w:szCs w:val="32"/>
        <w:lang w:bidi="fa-IR"/>
      </w:rPr>
      <mc:AlternateContent>
        <mc:Choice Requires="wps">
          <w:drawing>
            <wp:anchor distT="45720" distB="45720" distL="114300" distR="114300" simplePos="0" relativeHeight="251662336" behindDoc="0" locked="0" layoutInCell="1" allowOverlap="1" wp14:anchorId="4AAFAC1E" wp14:editId="3657F4AE">
              <wp:simplePos x="0" y="0"/>
              <wp:positionH relativeFrom="column">
                <wp:posOffset>4272691</wp:posOffset>
              </wp:positionH>
              <wp:positionV relativeFrom="paragraph">
                <wp:posOffset>94991</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D43D87B" w14:textId="34FCAEEE" w:rsidR="002935BE" w:rsidRDefault="002935BE" w:rsidP="002935BE">
                          <w:pPr>
                            <w:spacing w:after="0" w:line="240" w:lineRule="auto"/>
                          </w:pPr>
                          <w:bookmarkStart w:id="0" w:name="_Hlk151814607"/>
                          <w:bookmarkStart w:id="1"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proofErr w:type="spellStart"/>
                          <w:r>
                            <w:t>Danesh</w:t>
                          </w:r>
                          <w:proofErr w:type="spellEnd"/>
                          <w:r>
                            <w:t xml:space="preserve"> street</w:t>
                          </w:r>
                        </w:p>
                        <w:p w14:paraId="30D7AB2F" w14:textId="652324C1" w:rsidR="002935BE" w:rsidRDefault="002935BE" w:rsidP="002935BE">
                          <w:pPr>
                            <w:spacing w:after="0" w:line="240" w:lineRule="auto"/>
                          </w:pPr>
                          <w:r>
                            <w:t xml:space="preserve">Technology Park </w:t>
                          </w:r>
                          <w:proofErr w:type="spellStart"/>
                          <w:r>
                            <w:t>Pardis</w:t>
                          </w:r>
                          <w:proofErr w:type="spellEnd"/>
                        </w:p>
                        <w:p w14:paraId="1045DD1A" w14:textId="34CC69B5" w:rsidR="002935BE" w:rsidRDefault="002935BE" w:rsidP="002935BE">
                          <w:pPr>
                            <w:spacing w:after="0" w:line="240" w:lineRule="auto"/>
                          </w:pPr>
                          <w:r>
                            <w:t>Tehran/ Iran</w:t>
                          </w:r>
                          <w:bookmarkEnd w:id="0"/>
                          <w:bookmarkEnd w:id="1"/>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AFAC1E" id="_x0000_t202" coordsize="21600,21600" o:spt="202" path="m,l,21600r21600,l21600,xe">
              <v:stroke joinstyle="miter"/>
              <v:path gradientshapeok="t" o:connecttype="rect"/>
            </v:shapetype>
            <v:shape id="Text Box 2" o:spid="_x0000_s1026" type="#_x0000_t202" style="position:absolute;margin-left:336.45pt;margin-top:7.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xKuIp3wAAAAsBAAAPAAAAZHJzL2Rvd25yZXYueG1sTI/LTsMwEEX3SPyDNUjsqEPIo4Q4FeIh&#10;saQtSF268SSOsMdR7Lbh73FXZTm6R3fOrVezNeyIkx8cCbhfJMCQWqcG6gV8bd/vlsB8kKSkcYQC&#10;ftHDqrm+qmWl3InWeNyEnsUS8pUUoEMYK859q9FKv3AjUsw6N1kZ4jn1XE3yFMut4WmSFNzKgeIH&#10;LUd80dj+bA5WwDftzEeXKY1l/pmtx7fXLg9bIW5v5ucnYAHncIHhrB/VoYlOe3cg5ZkRUJTpY0Rj&#10;kMdNZyDJshLYXkD6UKTAm5r/39D8AQAA//8DAFBLAQItABQABgAIAAAAIQC2gziS/gAAAOEBAAAT&#10;AAAAAAAAAAAAAAAAAAAAAABbQ29udGVudF9UeXBlc10ueG1sUEsBAi0AFAAGAAgAAAAhADj9If/W&#10;AAAAlAEAAAsAAAAAAAAAAAAAAAAALwEAAF9yZWxzLy5yZWxzUEsBAi0AFAAGAAgAAAAhACn2BbMO&#10;AgAA9QMAAA4AAAAAAAAAAAAAAAAALgIAAGRycy9lMm9Eb2MueG1sUEsBAi0AFAAGAAgAAAAhAPEq&#10;4infAAAACwEAAA8AAAAAAAAAAAAAAAAAaAQAAGRycy9kb3ducmV2LnhtbFBLBQYAAAAABAAEAPMA&#10;AAB0BQAAAAA=&#10;" filled="f" stroked="f">
              <v:textbox style="mso-fit-shape-to-text:t">
                <w:txbxContent>
                  <w:p w14:paraId="7D43D87B" w14:textId="34FCAEEE" w:rsidR="002935BE" w:rsidRDefault="002935BE" w:rsidP="002935BE">
                    <w:pPr>
                      <w:spacing w:after="0" w:line="240" w:lineRule="auto"/>
                    </w:pPr>
                    <w:bookmarkStart w:id="2" w:name="_Hlk151814607"/>
                    <w:bookmarkStart w:id="3" w:name="_Hlk151814608"/>
                    <w:r>
                      <w:t>Pioneer Research Anahita Company</w:t>
                    </w:r>
                  </w:p>
                  <w:p w14:paraId="5CCFA34C" w14:textId="4448FA2E" w:rsidR="002935BE" w:rsidRDefault="002935BE" w:rsidP="002935BE">
                    <w:pPr>
                      <w:spacing w:after="0" w:line="240" w:lineRule="auto"/>
                    </w:pPr>
                    <w:r>
                      <w:t>No.157</w:t>
                    </w:r>
                  </w:p>
                  <w:p w14:paraId="3EB292E0" w14:textId="7B066203" w:rsidR="002935BE" w:rsidRDefault="002935BE" w:rsidP="002935BE">
                    <w:pPr>
                      <w:spacing w:after="0" w:line="240" w:lineRule="auto"/>
                    </w:pPr>
                    <w:r>
                      <w:t>Danesh street</w:t>
                    </w:r>
                  </w:p>
                  <w:p w14:paraId="30D7AB2F" w14:textId="652324C1" w:rsidR="002935BE" w:rsidRDefault="002935BE" w:rsidP="002935BE">
                    <w:pPr>
                      <w:spacing w:after="0" w:line="240" w:lineRule="auto"/>
                    </w:pPr>
                    <w:r>
                      <w:t>Technology Park Pardis</w:t>
                    </w:r>
                  </w:p>
                  <w:p w14:paraId="1045DD1A" w14:textId="34CC69B5" w:rsidR="002935BE" w:rsidRDefault="002935BE" w:rsidP="002935BE">
                    <w:pPr>
                      <w:spacing w:after="0" w:line="240" w:lineRule="auto"/>
                    </w:pPr>
                    <w:r>
                      <w:t>Tehran/ Iran</w:t>
                    </w:r>
                    <w:bookmarkEnd w:id="2"/>
                    <w:bookmarkEnd w:id="3"/>
                  </w:p>
                </w:txbxContent>
              </v:textbox>
              <w10:wrap type="square"/>
            </v:shape>
          </w:pict>
        </mc:Fallback>
      </mc:AlternateContent>
    </w:r>
    <w:r w:rsidR="00D83961">
      <w:rPr>
        <w:noProof/>
      </w:rPr>
      <w:drawing>
        <wp:inline distT="0" distB="0" distL="0" distR="0" wp14:anchorId="16AE44E1" wp14:editId="6661B877">
          <wp:extent cx="1883229" cy="4277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59" cy="443407"/>
                  </a:xfrm>
                  <a:prstGeom prst="rect">
                    <a:avLst/>
                  </a:prstGeom>
                  <a:noFill/>
                  <a:ln>
                    <a:noFill/>
                  </a:ln>
                </pic:spPr>
              </pic:pic>
            </a:graphicData>
          </a:graphic>
        </wp:inline>
      </w:drawing>
    </w:r>
    <w:r w:rsidR="00D83961" w:rsidRPr="00D83961">
      <w:rPr>
        <w:rFonts w:asciiTheme="majorBidi" w:hAnsiTheme="majorBidi" w:cstheme="majorBidi"/>
        <w:sz w:val="32"/>
        <w:szCs w:val="32"/>
        <w:lang w:bidi="fa-IR"/>
      </w:rPr>
      <w:t xml:space="preserve"> </w:t>
    </w:r>
  </w:p>
  <w:p w14:paraId="0F5BEDAD" w14:textId="43917082" w:rsidR="00D83961" w:rsidRPr="00B12571" w:rsidRDefault="00D83961" w:rsidP="00D83961">
    <w:pPr>
      <w:spacing w:after="0" w:line="240" w:lineRule="auto"/>
      <w:rPr>
        <w:rFonts w:asciiTheme="majorBidi" w:hAnsiTheme="majorBidi" w:cstheme="majorBidi"/>
        <w:sz w:val="32"/>
        <w:szCs w:val="32"/>
        <w:lang w:bidi="fa-IR"/>
      </w:rPr>
    </w:pPr>
    <w:r w:rsidRPr="00B12571">
      <w:rPr>
        <w:rFonts w:asciiTheme="majorBidi" w:hAnsiTheme="majorBidi" w:cstheme="majorBidi"/>
        <w:sz w:val="32"/>
        <w:szCs w:val="32"/>
        <w:lang w:bidi="fa-IR"/>
      </w:rPr>
      <w:t>DATA SHEET</w:t>
    </w:r>
  </w:p>
  <w:p w14:paraId="54B9C84F" w14:textId="77777777" w:rsidR="00D83961" w:rsidRPr="00B12571" w:rsidRDefault="00D83961" w:rsidP="00D83961">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Versions: 01</w:t>
    </w:r>
  </w:p>
  <w:p w14:paraId="06B00C05" w14:textId="75CC5EAF" w:rsidR="00D83961" w:rsidRPr="00305509" w:rsidRDefault="00D83961" w:rsidP="00305509">
    <w:pPr>
      <w:spacing w:after="0" w:line="240" w:lineRule="auto"/>
      <w:rPr>
        <w:rFonts w:asciiTheme="majorBidi" w:hAnsiTheme="majorBidi" w:cstheme="majorBidi"/>
        <w:sz w:val="24"/>
        <w:szCs w:val="24"/>
        <w:lang w:bidi="fa-IR"/>
      </w:rPr>
    </w:pPr>
    <w:r w:rsidRPr="00B12571">
      <w:rPr>
        <w:rFonts w:asciiTheme="majorBidi" w:hAnsiTheme="majorBidi" w:cstheme="majorBidi"/>
        <w:sz w:val="24"/>
        <w:szCs w:val="24"/>
        <w:lang w:bidi="fa-IR"/>
      </w:rPr>
      <w:t>Revision date: 25/11/2023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21"/>
    <w:rsid w:val="00007F36"/>
    <w:rsid w:val="000B3C70"/>
    <w:rsid w:val="000C0235"/>
    <w:rsid w:val="00111EDA"/>
    <w:rsid w:val="00130D5A"/>
    <w:rsid w:val="00246E88"/>
    <w:rsid w:val="00262F39"/>
    <w:rsid w:val="00292CE8"/>
    <w:rsid w:val="002935BE"/>
    <w:rsid w:val="00305509"/>
    <w:rsid w:val="0035700E"/>
    <w:rsid w:val="00405343"/>
    <w:rsid w:val="004E052C"/>
    <w:rsid w:val="004E23C1"/>
    <w:rsid w:val="00527248"/>
    <w:rsid w:val="0054594D"/>
    <w:rsid w:val="0057704F"/>
    <w:rsid w:val="00595AF2"/>
    <w:rsid w:val="005E7658"/>
    <w:rsid w:val="005F5D23"/>
    <w:rsid w:val="007162EB"/>
    <w:rsid w:val="00781DBA"/>
    <w:rsid w:val="007C584C"/>
    <w:rsid w:val="00815810"/>
    <w:rsid w:val="00864FE6"/>
    <w:rsid w:val="008B7B94"/>
    <w:rsid w:val="009A1CF9"/>
    <w:rsid w:val="009C0ABF"/>
    <w:rsid w:val="009D31A9"/>
    <w:rsid w:val="00AB6C5C"/>
    <w:rsid w:val="00B12571"/>
    <w:rsid w:val="00B53732"/>
    <w:rsid w:val="00B84821"/>
    <w:rsid w:val="00B910EB"/>
    <w:rsid w:val="00BB04AB"/>
    <w:rsid w:val="00BF5325"/>
    <w:rsid w:val="00D01796"/>
    <w:rsid w:val="00D83961"/>
    <w:rsid w:val="00DF27F1"/>
    <w:rsid w:val="00E23C7E"/>
    <w:rsid w:val="00E2646F"/>
    <w:rsid w:val="00EB4E2A"/>
    <w:rsid w:val="00F424DE"/>
    <w:rsid w:val="00F877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9BD34"/>
  <w15:chartTrackingRefBased/>
  <w15:docId w15:val="{0F40A40C-71F0-4D9D-8708-B4A0D75B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2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839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961"/>
    <w:rPr>
      <w:sz w:val="20"/>
      <w:szCs w:val="20"/>
    </w:rPr>
  </w:style>
  <w:style w:type="character" w:styleId="EndnoteReference">
    <w:name w:val="endnote reference"/>
    <w:basedOn w:val="DefaultParagraphFont"/>
    <w:uiPriority w:val="99"/>
    <w:semiHidden/>
    <w:unhideWhenUsed/>
    <w:rsid w:val="00D83961"/>
    <w:rPr>
      <w:vertAlign w:val="superscript"/>
    </w:rPr>
  </w:style>
  <w:style w:type="paragraph" w:styleId="Header">
    <w:name w:val="header"/>
    <w:basedOn w:val="Normal"/>
    <w:link w:val="HeaderChar"/>
    <w:uiPriority w:val="99"/>
    <w:unhideWhenUsed/>
    <w:rsid w:val="00D83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961"/>
  </w:style>
  <w:style w:type="paragraph" w:styleId="Footer">
    <w:name w:val="footer"/>
    <w:basedOn w:val="Normal"/>
    <w:link w:val="FooterChar"/>
    <w:uiPriority w:val="99"/>
    <w:unhideWhenUsed/>
    <w:rsid w:val="00D83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961"/>
  </w:style>
  <w:style w:type="character" w:customStyle="1" w:styleId="fontstyle01">
    <w:name w:val="fontstyle01"/>
    <w:basedOn w:val="DefaultParagraphFont"/>
    <w:rsid w:val="00595AF2"/>
    <w:rPr>
      <w:rFonts w:ascii="Raleway-Bold" w:hAnsi="Raleway-Bold" w:hint="default"/>
      <w:b/>
      <w:bCs/>
      <w:i w:val="0"/>
      <w:iCs w:val="0"/>
      <w:color w:val="000000"/>
      <w:sz w:val="22"/>
      <w:szCs w:val="22"/>
    </w:rPr>
  </w:style>
  <w:style w:type="table" w:styleId="GridTable5Dark-Accent5">
    <w:name w:val="Grid Table 5 Dark Accent 5"/>
    <w:basedOn w:val="TableNormal"/>
    <w:uiPriority w:val="50"/>
    <w:rsid w:val="00305509"/>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095">
      <w:bodyDiv w:val="1"/>
      <w:marLeft w:val="0"/>
      <w:marRight w:val="0"/>
      <w:marTop w:val="0"/>
      <w:marBottom w:val="0"/>
      <w:divBdr>
        <w:top w:val="none" w:sz="0" w:space="0" w:color="auto"/>
        <w:left w:val="none" w:sz="0" w:space="0" w:color="auto"/>
        <w:bottom w:val="none" w:sz="0" w:space="0" w:color="auto"/>
        <w:right w:val="none" w:sz="0" w:space="0" w:color="auto"/>
      </w:divBdr>
    </w:div>
    <w:div w:id="1291280905">
      <w:bodyDiv w:val="1"/>
      <w:marLeft w:val="0"/>
      <w:marRight w:val="0"/>
      <w:marTop w:val="0"/>
      <w:marBottom w:val="0"/>
      <w:divBdr>
        <w:top w:val="none" w:sz="0" w:space="0" w:color="auto"/>
        <w:left w:val="none" w:sz="0" w:space="0" w:color="auto"/>
        <w:bottom w:val="none" w:sz="0" w:space="0" w:color="auto"/>
        <w:right w:val="none" w:sz="0" w:space="0" w:color="auto"/>
      </w:divBdr>
    </w:div>
    <w:div w:id="1632711038">
      <w:bodyDiv w:val="1"/>
      <w:marLeft w:val="0"/>
      <w:marRight w:val="0"/>
      <w:marTop w:val="0"/>
      <w:marBottom w:val="0"/>
      <w:divBdr>
        <w:top w:val="none" w:sz="0" w:space="0" w:color="auto"/>
        <w:left w:val="none" w:sz="0" w:space="0" w:color="auto"/>
        <w:bottom w:val="none" w:sz="0" w:space="0" w:color="auto"/>
        <w:right w:val="none" w:sz="0" w:space="0" w:color="auto"/>
      </w:divBdr>
    </w:div>
    <w:div w:id="1682049296">
      <w:bodyDiv w:val="1"/>
      <w:marLeft w:val="0"/>
      <w:marRight w:val="0"/>
      <w:marTop w:val="0"/>
      <w:marBottom w:val="0"/>
      <w:divBdr>
        <w:top w:val="none" w:sz="0" w:space="0" w:color="auto"/>
        <w:left w:val="none" w:sz="0" w:space="0" w:color="auto"/>
        <w:bottom w:val="none" w:sz="0" w:space="0" w:color="auto"/>
        <w:right w:val="none" w:sz="0" w:space="0" w:color="auto"/>
      </w:divBdr>
    </w:div>
    <w:div w:id="1882981636">
      <w:bodyDiv w:val="1"/>
      <w:marLeft w:val="0"/>
      <w:marRight w:val="0"/>
      <w:marTop w:val="0"/>
      <w:marBottom w:val="0"/>
      <w:divBdr>
        <w:top w:val="none" w:sz="0" w:space="0" w:color="auto"/>
        <w:left w:val="none" w:sz="0" w:space="0" w:color="auto"/>
        <w:bottom w:val="none" w:sz="0" w:space="0" w:color="auto"/>
        <w:right w:val="none" w:sz="0" w:space="0" w:color="auto"/>
      </w:divBdr>
    </w:div>
    <w:div w:id="1891451445">
      <w:bodyDiv w:val="1"/>
      <w:marLeft w:val="0"/>
      <w:marRight w:val="0"/>
      <w:marTop w:val="0"/>
      <w:marBottom w:val="0"/>
      <w:divBdr>
        <w:top w:val="none" w:sz="0" w:space="0" w:color="auto"/>
        <w:left w:val="none" w:sz="0" w:space="0" w:color="auto"/>
        <w:bottom w:val="none" w:sz="0" w:space="0" w:color="auto"/>
        <w:right w:val="none" w:sz="0" w:space="0" w:color="auto"/>
      </w:divBdr>
    </w:div>
    <w:div w:id="1906182086">
      <w:bodyDiv w:val="1"/>
      <w:marLeft w:val="0"/>
      <w:marRight w:val="0"/>
      <w:marTop w:val="0"/>
      <w:marBottom w:val="0"/>
      <w:divBdr>
        <w:top w:val="none" w:sz="0" w:space="0" w:color="auto"/>
        <w:left w:val="none" w:sz="0" w:space="0" w:color="auto"/>
        <w:bottom w:val="none" w:sz="0" w:space="0" w:color="auto"/>
        <w:right w:val="none" w:sz="0" w:space="0" w:color="auto"/>
      </w:divBdr>
    </w:div>
    <w:div w:id="200018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3A950-CE55-4155-A90A-65B00B75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dc:creator>
  <cp:keywords/>
  <dc:description/>
  <cp:lastModifiedBy>Anahita</cp:lastModifiedBy>
  <cp:revision>2</cp:revision>
  <dcterms:created xsi:type="dcterms:W3CDTF">2023-12-02T05:54:00Z</dcterms:created>
  <dcterms:modified xsi:type="dcterms:W3CDTF">2023-12-02T05:54:00Z</dcterms:modified>
</cp:coreProperties>
</file>